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CC42" w14:textId="77777777" w:rsidR="00073372" w:rsidRDefault="00073372" w:rsidP="00073372">
      <w:pPr>
        <w:pStyle w:val="NoSpacing"/>
        <w:spacing w:before="40" w:after="120" w:line="216" w:lineRule="auto"/>
        <w:rPr>
          <w:rFonts w:ascii="Century Gothic" w:hAnsi="Century Gothic"/>
          <w:b/>
          <w:bCs/>
          <w:color w:val="2A424D" w:themeColor="accent5" w:themeShade="80"/>
          <w:sz w:val="44"/>
          <w:szCs w:val="44"/>
        </w:rPr>
      </w:pPr>
      <w:bookmarkStart w:id="0" w:name="_Hlk174451268"/>
      <w:r>
        <w:rPr>
          <w:rFonts w:ascii="Century Gothic" w:hAnsi="Century Gothic"/>
          <w:b/>
          <w:bCs/>
          <w:color w:val="2A424D" w:themeColor="accent5" w:themeShade="80"/>
          <w:sz w:val="44"/>
          <w:szCs w:val="44"/>
        </w:rPr>
        <w:t>National Endowment for the Arts</w:t>
      </w:r>
    </w:p>
    <w:p w14:paraId="53A1DB2A" w14:textId="4911B31B" w:rsidR="00073372" w:rsidRPr="00FF1BA0" w:rsidRDefault="00073372" w:rsidP="00073372">
      <w:pPr>
        <w:pStyle w:val="NoSpacing"/>
        <w:spacing w:before="40" w:after="120" w:line="216" w:lineRule="auto"/>
        <w:rPr>
          <w:rFonts w:ascii="Century Gothic" w:hAnsi="Century Gothic"/>
          <w:color w:val="2A424D" w:themeColor="accent5" w:themeShade="80"/>
          <w:sz w:val="32"/>
          <w:szCs w:val="32"/>
        </w:rPr>
      </w:pPr>
      <w:r w:rsidRPr="005B08AD">
        <w:rPr>
          <w:rFonts w:ascii="Century Gothic" w:hAnsi="Century Gothic"/>
          <w:color w:val="2A424D" w:themeColor="accent5" w:themeShade="80"/>
          <w:sz w:val="32"/>
          <w:szCs w:val="32"/>
        </w:rPr>
        <w:t xml:space="preserve">Notice of Funding Opportunity: </w:t>
      </w:r>
      <w:r w:rsidRPr="00FF1BA0">
        <w:rPr>
          <w:rFonts w:ascii="Century Gothic" w:hAnsi="Century Gothic"/>
          <w:color w:val="2A424D" w:themeColor="accent5" w:themeShade="80"/>
          <w:sz w:val="32"/>
          <w:szCs w:val="32"/>
        </w:rPr>
        <w:t xml:space="preserve">FY26 </w:t>
      </w:r>
      <w:r>
        <w:rPr>
          <w:rFonts w:ascii="Century Gothic" w:hAnsi="Century Gothic"/>
          <w:color w:val="2A424D" w:themeColor="accent5" w:themeShade="80"/>
          <w:sz w:val="32"/>
          <w:szCs w:val="32"/>
        </w:rPr>
        <w:t>Challenge America</w:t>
      </w:r>
    </w:p>
    <w:bookmarkEnd w:id="0"/>
    <w:p w14:paraId="0361B646" w14:textId="77777777" w:rsidR="00073372" w:rsidRPr="002840CB" w:rsidRDefault="00073372" w:rsidP="00073372">
      <w:pPr>
        <w:rPr>
          <w:rFonts w:ascii="Century Gothic" w:hAnsi="Century Gothic"/>
          <w:b/>
          <w:bCs/>
          <w:color w:val="2A424D" w:themeColor="accent5" w:themeShade="80"/>
          <w:sz w:val="28"/>
          <w:szCs w:val="28"/>
        </w:rPr>
      </w:pPr>
      <w:r w:rsidRPr="002840CB">
        <w:rPr>
          <w:rFonts w:ascii="Century Gothic" w:hAnsi="Century Gothic"/>
          <w:b/>
          <w:bCs/>
          <w:color w:val="2A424D" w:themeColor="accent5" w:themeShade="80"/>
          <w:sz w:val="28"/>
          <w:szCs w:val="28"/>
        </w:rPr>
        <w:t>Application Instructions</w:t>
      </w:r>
    </w:p>
    <w:p w14:paraId="2AC6A824" w14:textId="77777777" w:rsidR="00073372" w:rsidRDefault="00073372">
      <w:pPr>
        <w:rPr>
          <w:rFonts w:asciiTheme="majorHAnsi" w:hAnsiTheme="majorHAnsi"/>
          <w:b/>
          <w:bCs/>
          <w:color w:val="1E5155" w:themeColor="text2"/>
          <w:sz w:val="28"/>
          <w:szCs w:val="28"/>
        </w:rPr>
      </w:pPr>
    </w:p>
    <w:p w14:paraId="66C70BEE" w14:textId="2D0B6FA4" w:rsidR="005072CA" w:rsidRPr="00057B63" w:rsidRDefault="006B5186">
      <w:pPr>
        <w:rPr>
          <w:rFonts w:asciiTheme="majorHAnsi" w:hAnsiTheme="majorHAnsi"/>
          <w:b/>
          <w:bCs/>
          <w:color w:val="1E5155" w:themeColor="text2"/>
          <w:sz w:val="28"/>
          <w:szCs w:val="28"/>
        </w:rPr>
      </w:pPr>
      <w:r w:rsidRPr="00057B63">
        <w:rPr>
          <w:rFonts w:asciiTheme="majorHAnsi" w:hAnsiTheme="majorHAnsi"/>
          <w:b/>
          <w:bCs/>
          <w:color w:val="1E5155" w:themeColor="text2"/>
          <w:sz w:val="28"/>
          <w:szCs w:val="28"/>
        </w:rPr>
        <w:t>Table of Contents</w:t>
      </w:r>
    </w:p>
    <w:p w14:paraId="1BD2C524" w14:textId="3C47E6A9" w:rsidR="00057B63" w:rsidRDefault="00057B63" w:rsidP="00057B63">
      <w:r>
        <w:t>Click a heading below to navigate directly to that section.</w:t>
      </w:r>
    </w:p>
    <w:p w14:paraId="2D68B2D8" w14:textId="77777777" w:rsidR="00057B63" w:rsidRPr="00057B63" w:rsidRDefault="00057B63" w:rsidP="00057B63"/>
    <w:p w14:paraId="30D0747F" w14:textId="7CDD7C4C" w:rsidR="00910F5F" w:rsidRDefault="00057B63">
      <w:pPr>
        <w:pStyle w:val="TOC1"/>
        <w:tabs>
          <w:tab w:val="right" w:leader="dot" w:pos="9350"/>
        </w:tabs>
        <w:rPr>
          <w:rFonts w:eastAsiaTheme="minorEastAsia"/>
          <w:b w:val="0"/>
          <w:noProof/>
          <w:kern w:val="2"/>
          <w14:ligatures w14:val="standardContextual"/>
        </w:rPr>
      </w:pPr>
      <w:r>
        <w:fldChar w:fldCharType="begin"/>
      </w:r>
      <w:r>
        <w:instrText xml:space="preserve"> TOC \o "1-5" \h \z \u </w:instrText>
      </w:r>
      <w:r>
        <w:fldChar w:fldCharType="separate"/>
      </w:r>
      <w:hyperlink w:anchor="_Toc184205569" w:history="1">
        <w:r w:rsidR="00910F5F" w:rsidRPr="00A9575B">
          <w:rPr>
            <w:rStyle w:val="Hyperlink"/>
            <w:noProof/>
          </w:rPr>
          <w:t>Challenge America</w:t>
        </w:r>
        <w:r w:rsidR="00910F5F">
          <w:rPr>
            <w:noProof/>
            <w:webHidden/>
          </w:rPr>
          <w:tab/>
        </w:r>
        <w:r w:rsidR="00910F5F">
          <w:rPr>
            <w:noProof/>
            <w:webHidden/>
          </w:rPr>
          <w:fldChar w:fldCharType="begin"/>
        </w:r>
        <w:r w:rsidR="00910F5F">
          <w:rPr>
            <w:noProof/>
            <w:webHidden/>
          </w:rPr>
          <w:instrText xml:space="preserve"> PAGEREF _Toc184205569 \h </w:instrText>
        </w:r>
        <w:r w:rsidR="00910F5F">
          <w:rPr>
            <w:noProof/>
            <w:webHidden/>
          </w:rPr>
        </w:r>
        <w:r w:rsidR="00910F5F">
          <w:rPr>
            <w:noProof/>
            <w:webHidden/>
          </w:rPr>
          <w:fldChar w:fldCharType="separate"/>
        </w:r>
        <w:r w:rsidR="00910F5F">
          <w:rPr>
            <w:noProof/>
            <w:webHidden/>
          </w:rPr>
          <w:t>3</w:t>
        </w:r>
        <w:r w:rsidR="00910F5F">
          <w:rPr>
            <w:noProof/>
            <w:webHidden/>
          </w:rPr>
          <w:fldChar w:fldCharType="end"/>
        </w:r>
      </w:hyperlink>
    </w:p>
    <w:p w14:paraId="4811FE55" w14:textId="00C2163E" w:rsidR="00910F5F" w:rsidRDefault="00910F5F">
      <w:pPr>
        <w:pStyle w:val="TOC2"/>
        <w:tabs>
          <w:tab w:val="right" w:leader="dot" w:pos="9350"/>
        </w:tabs>
        <w:rPr>
          <w:rFonts w:eastAsiaTheme="minorEastAsia"/>
          <w:b w:val="0"/>
          <w:noProof/>
          <w:kern w:val="2"/>
          <w14:ligatures w14:val="standardContextual"/>
        </w:rPr>
      </w:pPr>
      <w:hyperlink w:anchor="_Toc184205570" w:history="1">
        <w:r w:rsidRPr="00A9575B">
          <w:rPr>
            <w:rStyle w:val="Hyperlink"/>
            <w:noProof/>
          </w:rPr>
          <w:t>Introduction</w:t>
        </w:r>
        <w:r>
          <w:rPr>
            <w:noProof/>
            <w:webHidden/>
          </w:rPr>
          <w:tab/>
        </w:r>
        <w:r>
          <w:rPr>
            <w:noProof/>
            <w:webHidden/>
          </w:rPr>
          <w:fldChar w:fldCharType="begin"/>
        </w:r>
        <w:r>
          <w:rPr>
            <w:noProof/>
            <w:webHidden/>
          </w:rPr>
          <w:instrText xml:space="preserve"> PAGEREF _Toc184205570 \h </w:instrText>
        </w:r>
        <w:r>
          <w:rPr>
            <w:noProof/>
            <w:webHidden/>
          </w:rPr>
        </w:r>
        <w:r>
          <w:rPr>
            <w:noProof/>
            <w:webHidden/>
          </w:rPr>
          <w:fldChar w:fldCharType="separate"/>
        </w:r>
        <w:r>
          <w:rPr>
            <w:noProof/>
            <w:webHidden/>
          </w:rPr>
          <w:t>3</w:t>
        </w:r>
        <w:r>
          <w:rPr>
            <w:noProof/>
            <w:webHidden/>
          </w:rPr>
          <w:fldChar w:fldCharType="end"/>
        </w:r>
      </w:hyperlink>
    </w:p>
    <w:p w14:paraId="7556E6AE" w14:textId="27EFB346" w:rsidR="00910F5F" w:rsidRDefault="00910F5F">
      <w:pPr>
        <w:pStyle w:val="TOC3"/>
        <w:tabs>
          <w:tab w:val="right" w:leader="dot" w:pos="9350"/>
        </w:tabs>
        <w:rPr>
          <w:rFonts w:eastAsiaTheme="minorEastAsia"/>
          <w:noProof/>
          <w:kern w:val="2"/>
          <w14:ligatures w14:val="standardContextual"/>
        </w:rPr>
      </w:pPr>
      <w:hyperlink w:anchor="_Toc184205571" w:history="1">
        <w:r w:rsidRPr="00A9575B">
          <w:rPr>
            <w:rStyle w:val="Hyperlink"/>
            <w:noProof/>
          </w:rPr>
          <w:t>Components of this Notice of Funding Opportunity (NOFO)</w:t>
        </w:r>
        <w:r>
          <w:rPr>
            <w:noProof/>
            <w:webHidden/>
          </w:rPr>
          <w:tab/>
        </w:r>
        <w:r>
          <w:rPr>
            <w:noProof/>
            <w:webHidden/>
          </w:rPr>
          <w:fldChar w:fldCharType="begin"/>
        </w:r>
        <w:r>
          <w:rPr>
            <w:noProof/>
            <w:webHidden/>
          </w:rPr>
          <w:instrText xml:space="preserve"> PAGEREF _Toc184205571 \h </w:instrText>
        </w:r>
        <w:r>
          <w:rPr>
            <w:noProof/>
            <w:webHidden/>
          </w:rPr>
        </w:r>
        <w:r>
          <w:rPr>
            <w:noProof/>
            <w:webHidden/>
          </w:rPr>
          <w:fldChar w:fldCharType="separate"/>
        </w:r>
        <w:r>
          <w:rPr>
            <w:noProof/>
            <w:webHidden/>
          </w:rPr>
          <w:t>3</w:t>
        </w:r>
        <w:r>
          <w:rPr>
            <w:noProof/>
            <w:webHidden/>
          </w:rPr>
          <w:fldChar w:fldCharType="end"/>
        </w:r>
      </w:hyperlink>
    </w:p>
    <w:p w14:paraId="21DC9F51" w14:textId="3B7BABFB" w:rsidR="00910F5F" w:rsidRDefault="00910F5F">
      <w:pPr>
        <w:pStyle w:val="TOC2"/>
        <w:tabs>
          <w:tab w:val="right" w:leader="dot" w:pos="9350"/>
        </w:tabs>
        <w:rPr>
          <w:rFonts w:eastAsiaTheme="minorEastAsia"/>
          <w:b w:val="0"/>
          <w:noProof/>
          <w:kern w:val="2"/>
          <w14:ligatures w14:val="standardContextual"/>
        </w:rPr>
      </w:pPr>
      <w:hyperlink w:anchor="_Toc184205572" w:history="1">
        <w:r w:rsidRPr="00A9575B">
          <w:rPr>
            <w:rStyle w:val="Hyperlink"/>
            <w:noProof/>
          </w:rPr>
          <w:t>Apply</w:t>
        </w:r>
        <w:r>
          <w:rPr>
            <w:noProof/>
            <w:webHidden/>
          </w:rPr>
          <w:tab/>
        </w:r>
        <w:r>
          <w:rPr>
            <w:noProof/>
            <w:webHidden/>
          </w:rPr>
          <w:fldChar w:fldCharType="begin"/>
        </w:r>
        <w:r>
          <w:rPr>
            <w:noProof/>
            <w:webHidden/>
          </w:rPr>
          <w:instrText xml:space="preserve"> PAGEREF _Toc184205572 \h </w:instrText>
        </w:r>
        <w:r>
          <w:rPr>
            <w:noProof/>
            <w:webHidden/>
          </w:rPr>
        </w:r>
        <w:r>
          <w:rPr>
            <w:noProof/>
            <w:webHidden/>
          </w:rPr>
          <w:fldChar w:fldCharType="separate"/>
        </w:r>
        <w:r>
          <w:rPr>
            <w:noProof/>
            <w:webHidden/>
          </w:rPr>
          <w:t>4</w:t>
        </w:r>
        <w:r>
          <w:rPr>
            <w:noProof/>
            <w:webHidden/>
          </w:rPr>
          <w:fldChar w:fldCharType="end"/>
        </w:r>
      </w:hyperlink>
    </w:p>
    <w:p w14:paraId="27D8B4E1" w14:textId="314A0A3A" w:rsidR="00910F5F" w:rsidRDefault="00910F5F">
      <w:pPr>
        <w:pStyle w:val="TOC3"/>
        <w:tabs>
          <w:tab w:val="right" w:leader="dot" w:pos="9350"/>
        </w:tabs>
        <w:rPr>
          <w:rFonts w:eastAsiaTheme="minorEastAsia"/>
          <w:noProof/>
          <w:kern w:val="2"/>
          <w14:ligatures w14:val="standardContextual"/>
        </w:rPr>
      </w:pPr>
      <w:hyperlink w:anchor="_Toc184205573" w:history="1">
        <w:r w:rsidRPr="00A9575B">
          <w:rPr>
            <w:rStyle w:val="Hyperlink"/>
            <w:noProof/>
          </w:rPr>
          <w:t>Application Calendar</w:t>
        </w:r>
        <w:r>
          <w:rPr>
            <w:noProof/>
            <w:webHidden/>
          </w:rPr>
          <w:tab/>
        </w:r>
        <w:r>
          <w:rPr>
            <w:noProof/>
            <w:webHidden/>
          </w:rPr>
          <w:fldChar w:fldCharType="begin"/>
        </w:r>
        <w:r>
          <w:rPr>
            <w:noProof/>
            <w:webHidden/>
          </w:rPr>
          <w:instrText xml:space="preserve"> PAGEREF _Toc184205573 \h </w:instrText>
        </w:r>
        <w:r>
          <w:rPr>
            <w:noProof/>
            <w:webHidden/>
          </w:rPr>
        </w:r>
        <w:r>
          <w:rPr>
            <w:noProof/>
            <w:webHidden/>
          </w:rPr>
          <w:fldChar w:fldCharType="separate"/>
        </w:r>
        <w:r>
          <w:rPr>
            <w:noProof/>
            <w:webHidden/>
          </w:rPr>
          <w:t>4</w:t>
        </w:r>
        <w:r>
          <w:rPr>
            <w:noProof/>
            <w:webHidden/>
          </w:rPr>
          <w:fldChar w:fldCharType="end"/>
        </w:r>
      </w:hyperlink>
    </w:p>
    <w:p w14:paraId="3F9FD608" w14:textId="03270EFB" w:rsidR="00910F5F" w:rsidRDefault="00910F5F">
      <w:pPr>
        <w:pStyle w:val="TOC2"/>
        <w:tabs>
          <w:tab w:val="right" w:leader="dot" w:pos="9350"/>
        </w:tabs>
        <w:rPr>
          <w:rFonts w:eastAsiaTheme="minorEastAsia"/>
          <w:b w:val="0"/>
          <w:noProof/>
          <w:kern w:val="2"/>
          <w14:ligatures w14:val="standardContextual"/>
        </w:rPr>
      </w:pPr>
      <w:hyperlink w:anchor="_Toc184205574" w:history="1">
        <w:r w:rsidRPr="00A9575B">
          <w:rPr>
            <w:rStyle w:val="Hyperlink"/>
            <w:noProof/>
          </w:rPr>
          <w:t xml:space="preserve">Application Part 1: Submit the </w:t>
        </w:r>
        <w:r w:rsidRPr="00A9575B">
          <w:rPr>
            <w:rStyle w:val="Hyperlink"/>
            <w:i/>
            <w:iCs/>
            <w:noProof/>
          </w:rPr>
          <w:t>Application for Federal Domestic Assistance/ Short Organizational Form</w:t>
        </w:r>
        <w:r w:rsidRPr="00A9575B">
          <w:rPr>
            <w:rStyle w:val="Hyperlink"/>
            <w:noProof/>
          </w:rPr>
          <w:t xml:space="preserve"> (SF-424) to Grants.gov</w:t>
        </w:r>
        <w:r>
          <w:rPr>
            <w:noProof/>
            <w:webHidden/>
          </w:rPr>
          <w:tab/>
        </w:r>
        <w:r>
          <w:rPr>
            <w:noProof/>
            <w:webHidden/>
          </w:rPr>
          <w:fldChar w:fldCharType="begin"/>
        </w:r>
        <w:r>
          <w:rPr>
            <w:noProof/>
            <w:webHidden/>
          </w:rPr>
          <w:instrText xml:space="preserve"> PAGEREF _Toc184205574 \h </w:instrText>
        </w:r>
        <w:r>
          <w:rPr>
            <w:noProof/>
            <w:webHidden/>
          </w:rPr>
        </w:r>
        <w:r>
          <w:rPr>
            <w:noProof/>
            <w:webHidden/>
          </w:rPr>
          <w:fldChar w:fldCharType="separate"/>
        </w:r>
        <w:r>
          <w:rPr>
            <w:noProof/>
            <w:webHidden/>
          </w:rPr>
          <w:t>5</w:t>
        </w:r>
        <w:r>
          <w:rPr>
            <w:noProof/>
            <w:webHidden/>
          </w:rPr>
          <w:fldChar w:fldCharType="end"/>
        </w:r>
      </w:hyperlink>
    </w:p>
    <w:p w14:paraId="71E2D6E2" w14:textId="389F5E57" w:rsidR="00910F5F" w:rsidRDefault="00910F5F">
      <w:pPr>
        <w:pStyle w:val="TOC3"/>
        <w:tabs>
          <w:tab w:val="right" w:leader="dot" w:pos="9350"/>
        </w:tabs>
        <w:rPr>
          <w:rFonts w:eastAsiaTheme="minorEastAsia"/>
          <w:noProof/>
          <w:kern w:val="2"/>
          <w14:ligatures w14:val="standardContextual"/>
        </w:rPr>
      </w:pPr>
      <w:hyperlink w:anchor="_Toc184205575" w:history="1">
        <w:r w:rsidRPr="00A9575B">
          <w:rPr>
            <w:rStyle w:val="Hyperlink"/>
            <w:noProof/>
          </w:rPr>
          <w:t>Step 1: Access the Application Package and Create a Workspace</w:t>
        </w:r>
        <w:r>
          <w:rPr>
            <w:noProof/>
            <w:webHidden/>
          </w:rPr>
          <w:tab/>
        </w:r>
        <w:r>
          <w:rPr>
            <w:noProof/>
            <w:webHidden/>
          </w:rPr>
          <w:fldChar w:fldCharType="begin"/>
        </w:r>
        <w:r>
          <w:rPr>
            <w:noProof/>
            <w:webHidden/>
          </w:rPr>
          <w:instrText xml:space="preserve"> PAGEREF _Toc184205575 \h </w:instrText>
        </w:r>
        <w:r>
          <w:rPr>
            <w:noProof/>
            <w:webHidden/>
          </w:rPr>
        </w:r>
        <w:r>
          <w:rPr>
            <w:noProof/>
            <w:webHidden/>
          </w:rPr>
          <w:fldChar w:fldCharType="separate"/>
        </w:r>
        <w:r>
          <w:rPr>
            <w:noProof/>
            <w:webHidden/>
          </w:rPr>
          <w:t>5</w:t>
        </w:r>
        <w:r>
          <w:rPr>
            <w:noProof/>
            <w:webHidden/>
          </w:rPr>
          <w:fldChar w:fldCharType="end"/>
        </w:r>
      </w:hyperlink>
    </w:p>
    <w:p w14:paraId="265A7E1C" w14:textId="3358E8CA" w:rsidR="00910F5F" w:rsidRDefault="00910F5F">
      <w:pPr>
        <w:pStyle w:val="TOC3"/>
        <w:tabs>
          <w:tab w:val="right" w:leader="dot" w:pos="9350"/>
        </w:tabs>
        <w:rPr>
          <w:rFonts w:eastAsiaTheme="minorEastAsia"/>
          <w:noProof/>
          <w:kern w:val="2"/>
          <w14:ligatures w14:val="standardContextual"/>
        </w:rPr>
      </w:pPr>
      <w:hyperlink w:anchor="_Toc184205576" w:history="1">
        <w:r w:rsidRPr="00A9575B">
          <w:rPr>
            <w:rStyle w:val="Hyperlink"/>
            <w:noProof/>
          </w:rPr>
          <w:t>Step 2: Complete the Form</w:t>
        </w:r>
        <w:r>
          <w:rPr>
            <w:noProof/>
            <w:webHidden/>
          </w:rPr>
          <w:tab/>
        </w:r>
        <w:r>
          <w:rPr>
            <w:noProof/>
            <w:webHidden/>
          </w:rPr>
          <w:fldChar w:fldCharType="begin"/>
        </w:r>
        <w:r>
          <w:rPr>
            <w:noProof/>
            <w:webHidden/>
          </w:rPr>
          <w:instrText xml:space="preserve"> PAGEREF _Toc184205576 \h </w:instrText>
        </w:r>
        <w:r>
          <w:rPr>
            <w:noProof/>
            <w:webHidden/>
          </w:rPr>
        </w:r>
        <w:r>
          <w:rPr>
            <w:noProof/>
            <w:webHidden/>
          </w:rPr>
          <w:fldChar w:fldCharType="separate"/>
        </w:r>
        <w:r>
          <w:rPr>
            <w:noProof/>
            <w:webHidden/>
          </w:rPr>
          <w:t>5</w:t>
        </w:r>
        <w:r>
          <w:rPr>
            <w:noProof/>
            <w:webHidden/>
          </w:rPr>
          <w:fldChar w:fldCharType="end"/>
        </w:r>
      </w:hyperlink>
    </w:p>
    <w:p w14:paraId="78A4C21F" w14:textId="5C9D7965" w:rsidR="00910F5F" w:rsidRDefault="00910F5F">
      <w:pPr>
        <w:pStyle w:val="TOC3"/>
        <w:tabs>
          <w:tab w:val="right" w:leader="dot" w:pos="9350"/>
        </w:tabs>
        <w:rPr>
          <w:rFonts w:eastAsiaTheme="minorEastAsia"/>
          <w:noProof/>
          <w:kern w:val="2"/>
          <w14:ligatures w14:val="standardContextual"/>
        </w:rPr>
      </w:pPr>
      <w:hyperlink w:anchor="_Toc184205577" w:history="1">
        <w:r w:rsidRPr="00A9575B">
          <w:rPr>
            <w:rStyle w:val="Hyperlink"/>
            <w:noProof/>
          </w:rPr>
          <w:t>Step 3: Submit the form via Grants.gov’s Workspace</w:t>
        </w:r>
        <w:r>
          <w:rPr>
            <w:noProof/>
            <w:webHidden/>
          </w:rPr>
          <w:tab/>
        </w:r>
        <w:r>
          <w:rPr>
            <w:noProof/>
            <w:webHidden/>
          </w:rPr>
          <w:fldChar w:fldCharType="begin"/>
        </w:r>
        <w:r>
          <w:rPr>
            <w:noProof/>
            <w:webHidden/>
          </w:rPr>
          <w:instrText xml:space="preserve"> PAGEREF _Toc184205577 \h </w:instrText>
        </w:r>
        <w:r>
          <w:rPr>
            <w:noProof/>
            <w:webHidden/>
          </w:rPr>
        </w:r>
        <w:r>
          <w:rPr>
            <w:noProof/>
            <w:webHidden/>
          </w:rPr>
          <w:fldChar w:fldCharType="separate"/>
        </w:r>
        <w:r>
          <w:rPr>
            <w:noProof/>
            <w:webHidden/>
          </w:rPr>
          <w:t>8</w:t>
        </w:r>
        <w:r>
          <w:rPr>
            <w:noProof/>
            <w:webHidden/>
          </w:rPr>
          <w:fldChar w:fldCharType="end"/>
        </w:r>
      </w:hyperlink>
    </w:p>
    <w:p w14:paraId="63B82A2D" w14:textId="368F45F7" w:rsidR="00910F5F" w:rsidRDefault="00910F5F">
      <w:pPr>
        <w:pStyle w:val="TOC3"/>
        <w:tabs>
          <w:tab w:val="right" w:leader="dot" w:pos="9350"/>
        </w:tabs>
        <w:rPr>
          <w:rFonts w:eastAsiaTheme="minorEastAsia"/>
          <w:noProof/>
          <w:kern w:val="2"/>
          <w14:ligatures w14:val="standardContextual"/>
        </w:rPr>
      </w:pPr>
      <w:hyperlink w:anchor="_Toc184205578" w:history="1">
        <w:r w:rsidRPr="00A9575B">
          <w:rPr>
            <w:rStyle w:val="Hyperlink"/>
            <w:noProof/>
          </w:rPr>
          <w:t>Step 4: Confirm Part 1 Application Submission</w:t>
        </w:r>
        <w:r>
          <w:rPr>
            <w:noProof/>
            <w:webHidden/>
          </w:rPr>
          <w:tab/>
        </w:r>
        <w:r>
          <w:rPr>
            <w:noProof/>
            <w:webHidden/>
          </w:rPr>
          <w:fldChar w:fldCharType="begin"/>
        </w:r>
        <w:r>
          <w:rPr>
            <w:noProof/>
            <w:webHidden/>
          </w:rPr>
          <w:instrText xml:space="preserve"> PAGEREF _Toc184205578 \h </w:instrText>
        </w:r>
        <w:r>
          <w:rPr>
            <w:noProof/>
            <w:webHidden/>
          </w:rPr>
        </w:r>
        <w:r>
          <w:rPr>
            <w:noProof/>
            <w:webHidden/>
          </w:rPr>
          <w:fldChar w:fldCharType="separate"/>
        </w:r>
        <w:r>
          <w:rPr>
            <w:noProof/>
            <w:webHidden/>
          </w:rPr>
          <w:t>8</w:t>
        </w:r>
        <w:r>
          <w:rPr>
            <w:noProof/>
            <w:webHidden/>
          </w:rPr>
          <w:fldChar w:fldCharType="end"/>
        </w:r>
      </w:hyperlink>
    </w:p>
    <w:p w14:paraId="2B36F78F" w14:textId="1A4994F0" w:rsidR="00910F5F" w:rsidRDefault="00910F5F">
      <w:pPr>
        <w:pStyle w:val="TOC2"/>
        <w:tabs>
          <w:tab w:val="right" w:leader="dot" w:pos="9350"/>
        </w:tabs>
        <w:rPr>
          <w:rFonts w:eastAsiaTheme="minorEastAsia"/>
          <w:b w:val="0"/>
          <w:noProof/>
          <w:kern w:val="2"/>
          <w14:ligatures w14:val="standardContextual"/>
        </w:rPr>
      </w:pPr>
      <w:hyperlink w:anchor="_Toc184205579" w:history="1">
        <w:r w:rsidRPr="00A9575B">
          <w:rPr>
            <w:rStyle w:val="Hyperlink"/>
            <w:noProof/>
          </w:rPr>
          <w:t xml:space="preserve">Application Part 2: Submit the </w:t>
        </w:r>
        <w:r w:rsidRPr="00A9575B">
          <w:rPr>
            <w:rStyle w:val="Hyperlink"/>
            <w:i/>
            <w:noProof/>
          </w:rPr>
          <w:t>Grant Application Form</w:t>
        </w:r>
        <w:r w:rsidRPr="00A9575B">
          <w:rPr>
            <w:rStyle w:val="Hyperlink"/>
            <w:noProof/>
          </w:rPr>
          <w:t xml:space="preserve"> through the Applicant Portal</w:t>
        </w:r>
        <w:r>
          <w:rPr>
            <w:noProof/>
            <w:webHidden/>
          </w:rPr>
          <w:tab/>
        </w:r>
        <w:r>
          <w:rPr>
            <w:noProof/>
            <w:webHidden/>
          </w:rPr>
          <w:fldChar w:fldCharType="begin"/>
        </w:r>
        <w:r>
          <w:rPr>
            <w:noProof/>
            <w:webHidden/>
          </w:rPr>
          <w:instrText xml:space="preserve"> PAGEREF _Toc184205579 \h </w:instrText>
        </w:r>
        <w:r>
          <w:rPr>
            <w:noProof/>
            <w:webHidden/>
          </w:rPr>
        </w:r>
        <w:r>
          <w:rPr>
            <w:noProof/>
            <w:webHidden/>
          </w:rPr>
          <w:fldChar w:fldCharType="separate"/>
        </w:r>
        <w:r>
          <w:rPr>
            <w:noProof/>
            <w:webHidden/>
          </w:rPr>
          <w:t>10</w:t>
        </w:r>
        <w:r>
          <w:rPr>
            <w:noProof/>
            <w:webHidden/>
          </w:rPr>
          <w:fldChar w:fldCharType="end"/>
        </w:r>
      </w:hyperlink>
    </w:p>
    <w:p w14:paraId="76C40269" w14:textId="69823A65" w:rsidR="00910F5F" w:rsidRDefault="00910F5F">
      <w:pPr>
        <w:pStyle w:val="TOC3"/>
        <w:tabs>
          <w:tab w:val="right" w:leader="dot" w:pos="9350"/>
        </w:tabs>
        <w:rPr>
          <w:rFonts w:eastAsiaTheme="minorEastAsia"/>
          <w:noProof/>
          <w:kern w:val="2"/>
          <w14:ligatures w14:val="standardContextual"/>
        </w:rPr>
      </w:pPr>
      <w:hyperlink w:anchor="_Toc184205580" w:history="1">
        <w:r w:rsidRPr="00A9575B">
          <w:rPr>
            <w:rStyle w:val="Hyperlink"/>
            <w:noProof/>
          </w:rPr>
          <w:t>Applicant Portal Submission Window</w:t>
        </w:r>
        <w:r>
          <w:rPr>
            <w:noProof/>
            <w:webHidden/>
          </w:rPr>
          <w:tab/>
        </w:r>
        <w:r>
          <w:rPr>
            <w:noProof/>
            <w:webHidden/>
          </w:rPr>
          <w:fldChar w:fldCharType="begin"/>
        </w:r>
        <w:r>
          <w:rPr>
            <w:noProof/>
            <w:webHidden/>
          </w:rPr>
          <w:instrText xml:space="preserve"> PAGEREF _Toc184205580 \h </w:instrText>
        </w:r>
        <w:r>
          <w:rPr>
            <w:noProof/>
            <w:webHidden/>
          </w:rPr>
        </w:r>
        <w:r>
          <w:rPr>
            <w:noProof/>
            <w:webHidden/>
          </w:rPr>
          <w:fldChar w:fldCharType="separate"/>
        </w:r>
        <w:r>
          <w:rPr>
            <w:noProof/>
            <w:webHidden/>
          </w:rPr>
          <w:t>10</w:t>
        </w:r>
        <w:r>
          <w:rPr>
            <w:noProof/>
            <w:webHidden/>
          </w:rPr>
          <w:fldChar w:fldCharType="end"/>
        </w:r>
      </w:hyperlink>
    </w:p>
    <w:p w14:paraId="589D71B3" w14:textId="5E4F50C6" w:rsidR="00910F5F" w:rsidRDefault="00910F5F">
      <w:pPr>
        <w:pStyle w:val="TOC3"/>
        <w:tabs>
          <w:tab w:val="right" w:leader="dot" w:pos="9350"/>
        </w:tabs>
        <w:rPr>
          <w:rFonts w:eastAsiaTheme="minorEastAsia"/>
          <w:noProof/>
          <w:kern w:val="2"/>
          <w14:ligatures w14:val="standardContextual"/>
        </w:rPr>
      </w:pPr>
      <w:hyperlink w:anchor="_Toc184205581" w:history="1">
        <w:r w:rsidRPr="00A9575B">
          <w:rPr>
            <w:rStyle w:val="Hyperlink"/>
            <w:noProof/>
          </w:rPr>
          <w:t>Step 1: Access the Applicant Portal</w:t>
        </w:r>
        <w:r>
          <w:rPr>
            <w:noProof/>
            <w:webHidden/>
          </w:rPr>
          <w:tab/>
        </w:r>
        <w:r>
          <w:rPr>
            <w:noProof/>
            <w:webHidden/>
          </w:rPr>
          <w:fldChar w:fldCharType="begin"/>
        </w:r>
        <w:r>
          <w:rPr>
            <w:noProof/>
            <w:webHidden/>
          </w:rPr>
          <w:instrText xml:space="preserve"> PAGEREF _Toc184205581 \h </w:instrText>
        </w:r>
        <w:r>
          <w:rPr>
            <w:noProof/>
            <w:webHidden/>
          </w:rPr>
        </w:r>
        <w:r>
          <w:rPr>
            <w:noProof/>
            <w:webHidden/>
          </w:rPr>
          <w:fldChar w:fldCharType="separate"/>
        </w:r>
        <w:r>
          <w:rPr>
            <w:noProof/>
            <w:webHidden/>
          </w:rPr>
          <w:t>10</w:t>
        </w:r>
        <w:r>
          <w:rPr>
            <w:noProof/>
            <w:webHidden/>
          </w:rPr>
          <w:fldChar w:fldCharType="end"/>
        </w:r>
      </w:hyperlink>
    </w:p>
    <w:p w14:paraId="2B1FCE19" w14:textId="266DA811" w:rsidR="00910F5F" w:rsidRDefault="00910F5F">
      <w:pPr>
        <w:pStyle w:val="TOC3"/>
        <w:tabs>
          <w:tab w:val="right" w:leader="dot" w:pos="9350"/>
        </w:tabs>
        <w:rPr>
          <w:rFonts w:eastAsiaTheme="minorEastAsia"/>
          <w:noProof/>
          <w:kern w:val="2"/>
          <w14:ligatures w14:val="standardContextual"/>
        </w:rPr>
      </w:pPr>
      <w:hyperlink w:anchor="_Toc184205582" w:history="1">
        <w:r w:rsidRPr="00A9575B">
          <w:rPr>
            <w:rStyle w:val="Hyperlink"/>
            <w:noProof/>
          </w:rPr>
          <w:t>Step 2: Fill out the Grant Application Form</w:t>
        </w:r>
        <w:r>
          <w:rPr>
            <w:noProof/>
            <w:webHidden/>
          </w:rPr>
          <w:tab/>
        </w:r>
        <w:r>
          <w:rPr>
            <w:noProof/>
            <w:webHidden/>
          </w:rPr>
          <w:fldChar w:fldCharType="begin"/>
        </w:r>
        <w:r>
          <w:rPr>
            <w:noProof/>
            <w:webHidden/>
          </w:rPr>
          <w:instrText xml:space="preserve"> PAGEREF _Toc184205582 \h </w:instrText>
        </w:r>
        <w:r>
          <w:rPr>
            <w:noProof/>
            <w:webHidden/>
          </w:rPr>
        </w:r>
        <w:r>
          <w:rPr>
            <w:noProof/>
            <w:webHidden/>
          </w:rPr>
          <w:fldChar w:fldCharType="separate"/>
        </w:r>
        <w:r>
          <w:rPr>
            <w:noProof/>
            <w:webHidden/>
          </w:rPr>
          <w:t>12</w:t>
        </w:r>
        <w:r>
          <w:rPr>
            <w:noProof/>
            <w:webHidden/>
          </w:rPr>
          <w:fldChar w:fldCharType="end"/>
        </w:r>
      </w:hyperlink>
    </w:p>
    <w:p w14:paraId="7E326866" w14:textId="0BC80177" w:rsidR="00910F5F" w:rsidRDefault="00910F5F">
      <w:pPr>
        <w:pStyle w:val="TOC4"/>
        <w:tabs>
          <w:tab w:val="right" w:leader="dot" w:pos="9350"/>
        </w:tabs>
        <w:rPr>
          <w:rFonts w:eastAsiaTheme="minorEastAsia"/>
          <w:noProof/>
          <w:kern w:val="2"/>
          <w14:ligatures w14:val="standardContextual"/>
        </w:rPr>
      </w:pPr>
      <w:hyperlink w:anchor="_Toc184205583" w:history="1">
        <w:r w:rsidRPr="00A9575B">
          <w:rPr>
            <w:rStyle w:val="Hyperlink"/>
            <w:noProof/>
            <w:lang w:bidi="en-US"/>
          </w:rPr>
          <w:t>View Application Data Tab</w:t>
        </w:r>
        <w:r>
          <w:rPr>
            <w:noProof/>
            <w:webHidden/>
          </w:rPr>
          <w:tab/>
        </w:r>
        <w:r>
          <w:rPr>
            <w:noProof/>
            <w:webHidden/>
          </w:rPr>
          <w:fldChar w:fldCharType="begin"/>
        </w:r>
        <w:r>
          <w:rPr>
            <w:noProof/>
            <w:webHidden/>
          </w:rPr>
          <w:instrText xml:space="preserve"> PAGEREF _Toc184205583 \h </w:instrText>
        </w:r>
        <w:r>
          <w:rPr>
            <w:noProof/>
            <w:webHidden/>
          </w:rPr>
        </w:r>
        <w:r>
          <w:rPr>
            <w:noProof/>
            <w:webHidden/>
          </w:rPr>
          <w:fldChar w:fldCharType="separate"/>
        </w:r>
        <w:r>
          <w:rPr>
            <w:noProof/>
            <w:webHidden/>
          </w:rPr>
          <w:t>12</w:t>
        </w:r>
        <w:r>
          <w:rPr>
            <w:noProof/>
            <w:webHidden/>
          </w:rPr>
          <w:fldChar w:fldCharType="end"/>
        </w:r>
      </w:hyperlink>
    </w:p>
    <w:p w14:paraId="6EDC10A8" w14:textId="6C539937" w:rsidR="00910F5F" w:rsidRDefault="00910F5F">
      <w:pPr>
        <w:pStyle w:val="TOC4"/>
        <w:tabs>
          <w:tab w:val="right" w:leader="dot" w:pos="9350"/>
        </w:tabs>
        <w:rPr>
          <w:rFonts w:eastAsiaTheme="minorEastAsia"/>
          <w:noProof/>
          <w:kern w:val="2"/>
          <w14:ligatures w14:val="standardContextual"/>
        </w:rPr>
      </w:pPr>
      <w:hyperlink w:anchor="_Toc184205584" w:history="1">
        <w:r w:rsidRPr="00A9575B">
          <w:rPr>
            <w:rStyle w:val="Hyperlink"/>
            <w:noProof/>
            <w:lang w:bidi="en-US"/>
          </w:rPr>
          <w:t>Organization Info Tab</w:t>
        </w:r>
        <w:r>
          <w:rPr>
            <w:noProof/>
            <w:webHidden/>
          </w:rPr>
          <w:tab/>
        </w:r>
        <w:r>
          <w:rPr>
            <w:noProof/>
            <w:webHidden/>
          </w:rPr>
          <w:fldChar w:fldCharType="begin"/>
        </w:r>
        <w:r>
          <w:rPr>
            <w:noProof/>
            <w:webHidden/>
          </w:rPr>
          <w:instrText xml:space="preserve"> PAGEREF _Toc184205584 \h </w:instrText>
        </w:r>
        <w:r>
          <w:rPr>
            <w:noProof/>
            <w:webHidden/>
          </w:rPr>
        </w:r>
        <w:r>
          <w:rPr>
            <w:noProof/>
            <w:webHidden/>
          </w:rPr>
          <w:fldChar w:fldCharType="separate"/>
        </w:r>
        <w:r>
          <w:rPr>
            <w:noProof/>
            <w:webHidden/>
          </w:rPr>
          <w:t>12</w:t>
        </w:r>
        <w:r>
          <w:rPr>
            <w:noProof/>
            <w:webHidden/>
          </w:rPr>
          <w:fldChar w:fldCharType="end"/>
        </w:r>
      </w:hyperlink>
    </w:p>
    <w:p w14:paraId="0B77E3C3" w14:textId="46DFAB8C" w:rsidR="00910F5F" w:rsidRDefault="00910F5F">
      <w:pPr>
        <w:pStyle w:val="TOC5"/>
        <w:tabs>
          <w:tab w:val="right" w:leader="dot" w:pos="9350"/>
        </w:tabs>
        <w:rPr>
          <w:rFonts w:eastAsiaTheme="minorEastAsia"/>
          <w:noProof/>
          <w:kern w:val="2"/>
          <w14:ligatures w14:val="standardContextual"/>
        </w:rPr>
      </w:pPr>
      <w:hyperlink w:anchor="_Toc184205585" w:history="1">
        <w:r w:rsidRPr="00A9575B">
          <w:rPr>
            <w:rStyle w:val="Hyperlink"/>
            <w:noProof/>
          </w:rPr>
          <w:t>Subtab: Organization Details</w:t>
        </w:r>
        <w:r>
          <w:rPr>
            <w:noProof/>
            <w:webHidden/>
          </w:rPr>
          <w:tab/>
        </w:r>
        <w:r>
          <w:rPr>
            <w:noProof/>
            <w:webHidden/>
          </w:rPr>
          <w:fldChar w:fldCharType="begin"/>
        </w:r>
        <w:r>
          <w:rPr>
            <w:noProof/>
            <w:webHidden/>
          </w:rPr>
          <w:instrText xml:space="preserve"> PAGEREF _Toc184205585 \h </w:instrText>
        </w:r>
        <w:r>
          <w:rPr>
            <w:noProof/>
            <w:webHidden/>
          </w:rPr>
        </w:r>
        <w:r>
          <w:rPr>
            <w:noProof/>
            <w:webHidden/>
          </w:rPr>
          <w:fldChar w:fldCharType="separate"/>
        </w:r>
        <w:r>
          <w:rPr>
            <w:noProof/>
            <w:webHidden/>
          </w:rPr>
          <w:t>12</w:t>
        </w:r>
        <w:r>
          <w:rPr>
            <w:noProof/>
            <w:webHidden/>
          </w:rPr>
          <w:fldChar w:fldCharType="end"/>
        </w:r>
      </w:hyperlink>
    </w:p>
    <w:p w14:paraId="11696485" w14:textId="38EA6EDB" w:rsidR="00910F5F" w:rsidRDefault="00910F5F">
      <w:pPr>
        <w:pStyle w:val="TOC5"/>
        <w:tabs>
          <w:tab w:val="right" w:leader="dot" w:pos="9350"/>
        </w:tabs>
        <w:rPr>
          <w:rFonts w:eastAsiaTheme="minorEastAsia"/>
          <w:noProof/>
          <w:kern w:val="2"/>
          <w14:ligatures w14:val="standardContextual"/>
        </w:rPr>
      </w:pPr>
      <w:hyperlink w:anchor="_Toc184205586" w:history="1">
        <w:r w:rsidRPr="00A9575B">
          <w:rPr>
            <w:rStyle w:val="Hyperlink"/>
            <w:noProof/>
          </w:rPr>
          <w:t>Subtab: Organization Budget</w:t>
        </w:r>
        <w:r>
          <w:rPr>
            <w:noProof/>
            <w:webHidden/>
          </w:rPr>
          <w:tab/>
        </w:r>
        <w:r>
          <w:rPr>
            <w:noProof/>
            <w:webHidden/>
          </w:rPr>
          <w:fldChar w:fldCharType="begin"/>
        </w:r>
        <w:r>
          <w:rPr>
            <w:noProof/>
            <w:webHidden/>
          </w:rPr>
          <w:instrText xml:space="preserve"> PAGEREF _Toc184205586 \h </w:instrText>
        </w:r>
        <w:r>
          <w:rPr>
            <w:noProof/>
            <w:webHidden/>
          </w:rPr>
        </w:r>
        <w:r>
          <w:rPr>
            <w:noProof/>
            <w:webHidden/>
          </w:rPr>
          <w:fldChar w:fldCharType="separate"/>
        </w:r>
        <w:r>
          <w:rPr>
            <w:noProof/>
            <w:webHidden/>
          </w:rPr>
          <w:t>13</w:t>
        </w:r>
        <w:r>
          <w:rPr>
            <w:noProof/>
            <w:webHidden/>
          </w:rPr>
          <w:fldChar w:fldCharType="end"/>
        </w:r>
      </w:hyperlink>
    </w:p>
    <w:p w14:paraId="1341EA08" w14:textId="08596567" w:rsidR="00910F5F" w:rsidRDefault="00910F5F">
      <w:pPr>
        <w:pStyle w:val="TOC4"/>
        <w:tabs>
          <w:tab w:val="right" w:leader="dot" w:pos="9350"/>
        </w:tabs>
        <w:rPr>
          <w:rFonts w:eastAsiaTheme="minorEastAsia"/>
          <w:noProof/>
          <w:kern w:val="2"/>
          <w14:ligatures w14:val="standardContextual"/>
        </w:rPr>
      </w:pPr>
      <w:hyperlink w:anchor="_Toc184205587" w:history="1">
        <w:r w:rsidRPr="00A9575B">
          <w:rPr>
            <w:rStyle w:val="Hyperlink"/>
            <w:noProof/>
            <w:lang w:bidi="en-US"/>
          </w:rPr>
          <w:t>Arts Programmatic History Tab</w:t>
        </w:r>
        <w:r>
          <w:rPr>
            <w:noProof/>
            <w:webHidden/>
          </w:rPr>
          <w:tab/>
        </w:r>
        <w:r>
          <w:rPr>
            <w:noProof/>
            <w:webHidden/>
          </w:rPr>
          <w:fldChar w:fldCharType="begin"/>
        </w:r>
        <w:r>
          <w:rPr>
            <w:noProof/>
            <w:webHidden/>
          </w:rPr>
          <w:instrText xml:space="preserve"> PAGEREF _Toc184205587 \h </w:instrText>
        </w:r>
        <w:r>
          <w:rPr>
            <w:noProof/>
            <w:webHidden/>
          </w:rPr>
        </w:r>
        <w:r>
          <w:rPr>
            <w:noProof/>
            <w:webHidden/>
          </w:rPr>
          <w:fldChar w:fldCharType="separate"/>
        </w:r>
        <w:r>
          <w:rPr>
            <w:noProof/>
            <w:webHidden/>
          </w:rPr>
          <w:t>14</w:t>
        </w:r>
        <w:r>
          <w:rPr>
            <w:noProof/>
            <w:webHidden/>
          </w:rPr>
          <w:fldChar w:fldCharType="end"/>
        </w:r>
      </w:hyperlink>
    </w:p>
    <w:p w14:paraId="62BBF2B8" w14:textId="1C12F6D3" w:rsidR="00910F5F" w:rsidRDefault="00910F5F">
      <w:pPr>
        <w:pStyle w:val="TOC4"/>
        <w:tabs>
          <w:tab w:val="right" w:leader="dot" w:pos="9350"/>
        </w:tabs>
        <w:rPr>
          <w:rFonts w:eastAsiaTheme="minorEastAsia"/>
          <w:noProof/>
          <w:kern w:val="2"/>
          <w14:ligatures w14:val="standardContextual"/>
        </w:rPr>
      </w:pPr>
      <w:hyperlink w:anchor="_Toc184205588" w:history="1">
        <w:r w:rsidRPr="00A9575B">
          <w:rPr>
            <w:rStyle w:val="Hyperlink"/>
            <w:noProof/>
            <w:lang w:bidi="en-US"/>
          </w:rPr>
          <w:t>Project Details Tab</w:t>
        </w:r>
        <w:r>
          <w:rPr>
            <w:noProof/>
            <w:webHidden/>
          </w:rPr>
          <w:tab/>
        </w:r>
        <w:r>
          <w:rPr>
            <w:noProof/>
            <w:webHidden/>
          </w:rPr>
          <w:fldChar w:fldCharType="begin"/>
        </w:r>
        <w:r>
          <w:rPr>
            <w:noProof/>
            <w:webHidden/>
          </w:rPr>
          <w:instrText xml:space="preserve"> PAGEREF _Toc184205588 \h </w:instrText>
        </w:r>
        <w:r>
          <w:rPr>
            <w:noProof/>
            <w:webHidden/>
          </w:rPr>
        </w:r>
        <w:r>
          <w:rPr>
            <w:noProof/>
            <w:webHidden/>
          </w:rPr>
          <w:fldChar w:fldCharType="separate"/>
        </w:r>
        <w:r>
          <w:rPr>
            <w:noProof/>
            <w:webHidden/>
          </w:rPr>
          <w:t>15</w:t>
        </w:r>
        <w:r>
          <w:rPr>
            <w:noProof/>
            <w:webHidden/>
          </w:rPr>
          <w:fldChar w:fldCharType="end"/>
        </w:r>
      </w:hyperlink>
    </w:p>
    <w:p w14:paraId="5F5B776D" w14:textId="6A653171" w:rsidR="00910F5F" w:rsidRDefault="00910F5F">
      <w:pPr>
        <w:pStyle w:val="TOC5"/>
        <w:tabs>
          <w:tab w:val="right" w:leader="dot" w:pos="9350"/>
        </w:tabs>
        <w:rPr>
          <w:rFonts w:eastAsiaTheme="minorEastAsia"/>
          <w:noProof/>
          <w:kern w:val="2"/>
          <w14:ligatures w14:val="standardContextual"/>
        </w:rPr>
      </w:pPr>
      <w:hyperlink w:anchor="_Toc184205589" w:history="1">
        <w:r w:rsidRPr="00A9575B">
          <w:rPr>
            <w:rStyle w:val="Hyperlink"/>
            <w:noProof/>
          </w:rPr>
          <w:t>Subtab: Project Activity</w:t>
        </w:r>
        <w:r>
          <w:rPr>
            <w:noProof/>
            <w:webHidden/>
          </w:rPr>
          <w:tab/>
        </w:r>
        <w:r>
          <w:rPr>
            <w:noProof/>
            <w:webHidden/>
          </w:rPr>
          <w:fldChar w:fldCharType="begin"/>
        </w:r>
        <w:r>
          <w:rPr>
            <w:noProof/>
            <w:webHidden/>
          </w:rPr>
          <w:instrText xml:space="preserve"> PAGEREF _Toc184205589 \h </w:instrText>
        </w:r>
        <w:r>
          <w:rPr>
            <w:noProof/>
            <w:webHidden/>
          </w:rPr>
        </w:r>
        <w:r>
          <w:rPr>
            <w:noProof/>
            <w:webHidden/>
          </w:rPr>
          <w:fldChar w:fldCharType="separate"/>
        </w:r>
        <w:r>
          <w:rPr>
            <w:noProof/>
            <w:webHidden/>
          </w:rPr>
          <w:t>15</w:t>
        </w:r>
        <w:r>
          <w:rPr>
            <w:noProof/>
            <w:webHidden/>
          </w:rPr>
          <w:fldChar w:fldCharType="end"/>
        </w:r>
      </w:hyperlink>
    </w:p>
    <w:p w14:paraId="530170BB" w14:textId="20076822" w:rsidR="00910F5F" w:rsidRDefault="00910F5F">
      <w:pPr>
        <w:pStyle w:val="TOC5"/>
        <w:tabs>
          <w:tab w:val="right" w:leader="dot" w:pos="9350"/>
        </w:tabs>
        <w:rPr>
          <w:rFonts w:eastAsiaTheme="minorEastAsia"/>
          <w:noProof/>
          <w:kern w:val="2"/>
          <w14:ligatures w14:val="standardContextual"/>
        </w:rPr>
      </w:pPr>
      <w:hyperlink w:anchor="_Toc184205590" w:history="1">
        <w:r w:rsidRPr="00A9575B">
          <w:rPr>
            <w:rStyle w:val="Hyperlink"/>
            <w:noProof/>
          </w:rPr>
          <w:t>Subtab: Other Details</w:t>
        </w:r>
        <w:r>
          <w:rPr>
            <w:noProof/>
            <w:webHidden/>
          </w:rPr>
          <w:tab/>
        </w:r>
        <w:r>
          <w:rPr>
            <w:noProof/>
            <w:webHidden/>
          </w:rPr>
          <w:fldChar w:fldCharType="begin"/>
        </w:r>
        <w:r>
          <w:rPr>
            <w:noProof/>
            <w:webHidden/>
          </w:rPr>
          <w:instrText xml:space="preserve"> PAGEREF _Toc184205590 \h </w:instrText>
        </w:r>
        <w:r>
          <w:rPr>
            <w:noProof/>
            <w:webHidden/>
          </w:rPr>
        </w:r>
        <w:r>
          <w:rPr>
            <w:noProof/>
            <w:webHidden/>
          </w:rPr>
          <w:fldChar w:fldCharType="separate"/>
        </w:r>
        <w:r>
          <w:rPr>
            <w:noProof/>
            <w:webHidden/>
          </w:rPr>
          <w:t>18</w:t>
        </w:r>
        <w:r>
          <w:rPr>
            <w:noProof/>
            <w:webHidden/>
          </w:rPr>
          <w:fldChar w:fldCharType="end"/>
        </w:r>
      </w:hyperlink>
    </w:p>
    <w:p w14:paraId="794E917E" w14:textId="050D7175" w:rsidR="00910F5F" w:rsidRDefault="00910F5F">
      <w:pPr>
        <w:pStyle w:val="TOC5"/>
        <w:tabs>
          <w:tab w:val="right" w:leader="dot" w:pos="9350"/>
        </w:tabs>
        <w:rPr>
          <w:rFonts w:eastAsiaTheme="minorEastAsia"/>
          <w:noProof/>
          <w:kern w:val="2"/>
          <w14:ligatures w14:val="standardContextual"/>
        </w:rPr>
      </w:pPr>
      <w:hyperlink w:anchor="_Toc184205591" w:history="1">
        <w:r w:rsidRPr="00A9575B">
          <w:rPr>
            <w:rStyle w:val="Hyperlink"/>
            <w:noProof/>
          </w:rPr>
          <w:t>Subtab: Project Partners and Key Individuals</w:t>
        </w:r>
        <w:r>
          <w:rPr>
            <w:noProof/>
            <w:webHidden/>
          </w:rPr>
          <w:tab/>
        </w:r>
        <w:r>
          <w:rPr>
            <w:noProof/>
            <w:webHidden/>
          </w:rPr>
          <w:fldChar w:fldCharType="begin"/>
        </w:r>
        <w:r>
          <w:rPr>
            <w:noProof/>
            <w:webHidden/>
          </w:rPr>
          <w:instrText xml:space="preserve"> PAGEREF _Toc184205591 \h </w:instrText>
        </w:r>
        <w:r>
          <w:rPr>
            <w:noProof/>
            <w:webHidden/>
          </w:rPr>
        </w:r>
        <w:r>
          <w:rPr>
            <w:noProof/>
            <w:webHidden/>
          </w:rPr>
          <w:fldChar w:fldCharType="separate"/>
        </w:r>
        <w:r>
          <w:rPr>
            <w:noProof/>
            <w:webHidden/>
          </w:rPr>
          <w:t>18</w:t>
        </w:r>
        <w:r>
          <w:rPr>
            <w:noProof/>
            <w:webHidden/>
          </w:rPr>
          <w:fldChar w:fldCharType="end"/>
        </w:r>
      </w:hyperlink>
    </w:p>
    <w:p w14:paraId="56308DA0" w14:textId="4D089799" w:rsidR="00910F5F" w:rsidRDefault="00910F5F">
      <w:pPr>
        <w:pStyle w:val="TOC4"/>
        <w:tabs>
          <w:tab w:val="right" w:leader="dot" w:pos="9350"/>
        </w:tabs>
        <w:rPr>
          <w:rFonts w:eastAsiaTheme="minorEastAsia"/>
          <w:noProof/>
          <w:kern w:val="2"/>
          <w14:ligatures w14:val="standardContextual"/>
        </w:rPr>
      </w:pPr>
      <w:hyperlink w:anchor="_Toc184205592" w:history="1">
        <w:r w:rsidRPr="00A9575B">
          <w:rPr>
            <w:rStyle w:val="Hyperlink"/>
            <w:noProof/>
            <w:lang w:bidi="en-US"/>
          </w:rPr>
          <w:t>Project Budget Tab</w:t>
        </w:r>
        <w:r>
          <w:rPr>
            <w:noProof/>
            <w:webHidden/>
          </w:rPr>
          <w:tab/>
        </w:r>
        <w:r>
          <w:rPr>
            <w:noProof/>
            <w:webHidden/>
          </w:rPr>
          <w:fldChar w:fldCharType="begin"/>
        </w:r>
        <w:r>
          <w:rPr>
            <w:noProof/>
            <w:webHidden/>
          </w:rPr>
          <w:instrText xml:space="preserve"> PAGEREF _Toc184205592 \h </w:instrText>
        </w:r>
        <w:r>
          <w:rPr>
            <w:noProof/>
            <w:webHidden/>
          </w:rPr>
        </w:r>
        <w:r>
          <w:rPr>
            <w:noProof/>
            <w:webHidden/>
          </w:rPr>
          <w:fldChar w:fldCharType="separate"/>
        </w:r>
        <w:r>
          <w:rPr>
            <w:noProof/>
            <w:webHidden/>
          </w:rPr>
          <w:t>20</w:t>
        </w:r>
        <w:r>
          <w:rPr>
            <w:noProof/>
            <w:webHidden/>
          </w:rPr>
          <w:fldChar w:fldCharType="end"/>
        </w:r>
      </w:hyperlink>
    </w:p>
    <w:p w14:paraId="1FB620E6" w14:textId="487C1B56" w:rsidR="00910F5F" w:rsidRDefault="00910F5F">
      <w:pPr>
        <w:pStyle w:val="TOC5"/>
        <w:tabs>
          <w:tab w:val="right" w:leader="dot" w:pos="9350"/>
        </w:tabs>
        <w:rPr>
          <w:rFonts w:eastAsiaTheme="minorEastAsia"/>
          <w:noProof/>
          <w:kern w:val="2"/>
          <w14:ligatures w14:val="standardContextual"/>
        </w:rPr>
      </w:pPr>
      <w:hyperlink w:anchor="_Toc184205593" w:history="1">
        <w:r w:rsidRPr="00A9575B">
          <w:rPr>
            <w:rStyle w:val="Hyperlink"/>
            <w:noProof/>
          </w:rPr>
          <w:t>Budget Template</w:t>
        </w:r>
        <w:r>
          <w:rPr>
            <w:noProof/>
            <w:webHidden/>
          </w:rPr>
          <w:tab/>
        </w:r>
        <w:r>
          <w:rPr>
            <w:noProof/>
            <w:webHidden/>
          </w:rPr>
          <w:fldChar w:fldCharType="begin"/>
        </w:r>
        <w:r>
          <w:rPr>
            <w:noProof/>
            <w:webHidden/>
          </w:rPr>
          <w:instrText xml:space="preserve"> PAGEREF _Toc184205593 \h </w:instrText>
        </w:r>
        <w:r>
          <w:rPr>
            <w:noProof/>
            <w:webHidden/>
          </w:rPr>
        </w:r>
        <w:r>
          <w:rPr>
            <w:noProof/>
            <w:webHidden/>
          </w:rPr>
          <w:fldChar w:fldCharType="separate"/>
        </w:r>
        <w:r>
          <w:rPr>
            <w:noProof/>
            <w:webHidden/>
          </w:rPr>
          <w:t>20</w:t>
        </w:r>
        <w:r>
          <w:rPr>
            <w:noProof/>
            <w:webHidden/>
          </w:rPr>
          <w:fldChar w:fldCharType="end"/>
        </w:r>
      </w:hyperlink>
    </w:p>
    <w:p w14:paraId="2918CF01" w14:textId="54EEF7AF" w:rsidR="00910F5F" w:rsidRDefault="00910F5F">
      <w:pPr>
        <w:pStyle w:val="TOC5"/>
        <w:tabs>
          <w:tab w:val="right" w:leader="dot" w:pos="9350"/>
        </w:tabs>
        <w:rPr>
          <w:rFonts w:eastAsiaTheme="minorEastAsia"/>
          <w:noProof/>
          <w:kern w:val="2"/>
          <w14:ligatures w14:val="standardContextual"/>
        </w:rPr>
      </w:pPr>
      <w:hyperlink w:anchor="_Toc184205594" w:history="1">
        <w:r w:rsidRPr="00A9575B">
          <w:rPr>
            <w:rStyle w:val="Hyperlink"/>
            <w:noProof/>
          </w:rPr>
          <w:t>Project Budget Guidance</w:t>
        </w:r>
        <w:r>
          <w:rPr>
            <w:noProof/>
            <w:webHidden/>
          </w:rPr>
          <w:tab/>
        </w:r>
        <w:r>
          <w:rPr>
            <w:noProof/>
            <w:webHidden/>
          </w:rPr>
          <w:fldChar w:fldCharType="begin"/>
        </w:r>
        <w:r>
          <w:rPr>
            <w:noProof/>
            <w:webHidden/>
          </w:rPr>
          <w:instrText xml:space="preserve"> PAGEREF _Toc184205594 \h </w:instrText>
        </w:r>
        <w:r>
          <w:rPr>
            <w:noProof/>
            <w:webHidden/>
          </w:rPr>
        </w:r>
        <w:r>
          <w:rPr>
            <w:noProof/>
            <w:webHidden/>
          </w:rPr>
          <w:fldChar w:fldCharType="separate"/>
        </w:r>
        <w:r>
          <w:rPr>
            <w:noProof/>
            <w:webHidden/>
          </w:rPr>
          <w:t>20</w:t>
        </w:r>
        <w:r>
          <w:rPr>
            <w:noProof/>
            <w:webHidden/>
          </w:rPr>
          <w:fldChar w:fldCharType="end"/>
        </w:r>
      </w:hyperlink>
    </w:p>
    <w:p w14:paraId="37CA1CBA" w14:textId="151E3F83" w:rsidR="00910F5F" w:rsidRDefault="00910F5F">
      <w:pPr>
        <w:pStyle w:val="TOC5"/>
        <w:tabs>
          <w:tab w:val="right" w:leader="dot" w:pos="9350"/>
        </w:tabs>
        <w:rPr>
          <w:rFonts w:eastAsiaTheme="minorEastAsia"/>
          <w:noProof/>
          <w:kern w:val="2"/>
          <w14:ligatures w14:val="standardContextual"/>
        </w:rPr>
      </w:pPr>
      <w:hyperlink w:anchor="_Toc184205595" w:history="1">
        <w:r w:rsidRPr="00A9575B">
          <w:rPr>
            <w:rStyle w:val="Hyperlink"/>
            <w:noProof/>
          </w:rPr>
          <w:t>Filling out the budget in the Applicant Portal</w:t>
        </w:r>
        <w:r>
          <w:rPr>
            <w:noProof/>
            <w:webHidden/>
          </w:rPr>
          <w:tab/>
        </w:r>
        <w:r>
          <w:rPr>
            <w:noProof/>
            <w:webHidden/>
          </w:rPr>
          <w:fldChar w:fldCharType="begin"/>
        </w:r>
        <w:r>
          <w:rPr>
            <w:noProof/>
            <w:webHidden/>
          </w:rPr>
          <w:instrText xml:space="preserve"> PAGEREF _Toc184205595 \h </w:instrText>
        </w:r>
        <w:r>
          <w:rPr>
            <w:noProof/>
            <w:webHidden/>
          </w:rPr>
        </w:r>
        <w:r>
          <w:rPr>
            <w:noProof/>
            <w:webHidden/>
          </w:rPr>
          <w:fldChar w:fldCharType="separate"/>
        </w:r>
        <w:r>
          <w:rPr>
            <w:noProof/>
            <w:webHidden/>
          </w:rPr>
          <w:t>20</w:t>
        </w:r>
        <w:r>
          <w:rPr>
            <w:noProof/>
            <w:webHidden/>
          </w:rPr>
          <w:fldChar w:fldCharType="end"/>
        </w:r>
      </w:hyperlink>
    </w:p>
    <w:p w14:paraId="5FBCCA5C" w14:textId="76A3DF34" w:rsidR="00910F5F" w:rsidRDefault="00910F5F">
      <w:pPr>
        <w:pStyle w:val="TOC5"/>
        <w:tabs>
          <w:tab w:val="right" w:leader="dot" w:pos="9350"/>
        </w:tabs>
        <w:rPr>
          <w:rFonts w:eastAsiaTheme="minorEastAsia"/>
          <w:noProof/>
          <w:kern w:val="2"/>
          <w14:ligatures w14:val="standardContextual"/>
        </w:rPr>
      </w:pPr>
      <w:hyperlink w:anchor="_Toc184205596" w:history="1">
        <w:r w:rsidRPr="00A9575B">
          <w:rPr>
            <w:rStyle w:val="Hyperlink"/>
            <w:noProof/>
          </w:rPr>
          <w:t>Visible on Both Subtabs</w:t>
        </w:r>
        <w:r>
          <w:rPr>
            <w:noProof/>
            <w:webHidden/>
          </w:rPr>
          <w:tab/>
        </w:r>
        <w:r>
          <w:rPr>
            <w:noProof/>
            <w:webHidden/>
          </w:rPr>
          <w:fldChar w:fldCharType="begin"/>
        </w:r>
        <w:r>
          <w:rPr>
            <w:noProof/>
            <w:webHidden/>
          </w:rPr>
          <w:instrText xml:space="preserve"> PAGEREF _Toc184205596 \h </w:instrText>
        </w:r>
        <w:r>
          <w:rPr>
            <w:noProof/>
            <w:webHidden/>
          </w:rPr>
        </w:r>
        <w:r>
          <w:rPr>
            <w:noProof/>
            <w:webHidden/>
          </w:rPr>
          <w:fldChar w:fldCharType="separate"/>
        </w:r>
        <w:r>
          <w:rPr>
            <w:noProof/>
            <w:webHidden/>
          </w:rPr>
          <w:t>21</w:t>
        </w:r>
        <w:r>
          <w:rPr>
            <w:noProof/>
            <w:webHidden/>
          </w:rPr>
          <w:fldChar w:fldCharType="end"/>
        </w:r>
      </w:hyperlink>
    </w:p>
    <w:p w14:paraId="68AC0D80" w14:textId="47709878" w:rsidR="00910F5F" w:rsidRDefault="00910F5F">
      <w:pPr>
        <w:pStyle w:val="TOC5"/>
        <w:tabs>
          <w:tab w:val="right" w:leader="dot" w:pos="9350"/>
        </w:tabs>
        <w:rPr>
          <w:rFonts w:eastAsiaTheme="minorEastAsia"/>
          <w:noProof/>
          <w:kern w:val="2"/>
          <w14:ligatures w14:val="standardContextual"/>
        </w:rPr>
      </w:pPr>
      <w:hyperlink w:anchor="_Toc184205597" w:history="1">
        <w:r w:rsidRPr="00A9575B">
          <w:rPr>
            <w:rStyle w:val="Hyperlink"/>
            <w:noProof/>
          </w:rPr>
          <w:t>Budget Subtab: Project Expenses</w:t>
        </w:r>
        <w:r>
          <w:rPr>
            <w:noProof/>
            <w:webHidden/>
          </w:rPr>
          <w:tab/>
        </w:r>
        <w:r>
          <w:rPr>
            <w:noProof/>
            <w:webHidden/>
          </w:rPr>
          <w:fldChar w:fldCharType="begin"/>
        </w:r>
        <w:r>
          <w:rPr>
            <w:noProof/>
            <w:webHidden/>
          </w:rPr>
          <w:instrText xml:space="preserve"> PAGEREF _Toc184205597 \h </w:instrText>
        </w:r>
        <w:r>
          <w:rPr>
            <w:noProof/>
            <w:webHidden/>
          </w:rPr>
        </w:r>
        <w:r>
          <w:rPr>
            <w:noProof/>
            <w:webHidden/>
          </w:rPr>
          <w:fldChar w:fldCharType="separate"/>
        </w:r>
        <w:r>
          <w:rPr>
            <w:noProof/>
            <w:webHidden/>
          </w:rPr>
          <w:t>21</w:t>
        </w:r>
        <w:r>
          <w:rPr>
            <w:noProof/>
            <w:webHidden/>
          </w:rPr>
          <w:fldChar w:fldCharType="end"/>
        </w:r>
      </w:hyperlink>
    </w:p>
    <w:p w14:paraId="2B8EDECA" w14:textId="63D2955D" w:rsidR="00910F5F" w:rsidRDefault="00910F5F">
      <w:pPr>
        <w:pStyle w:val="TOC5"/>
        <w:tabs>
          <w:tab w:val="right" w:leader="dot" w:pos="9350"/>
        </w:tabs>
        <w:rPr>
          <w:rFonts w:eastAsiaTheme="minorEastAsia"/>
          <w:noProof/>
          <w:kern w:val="2"/>
          <w14:ligatures w14:val="standardContextual"/>
        </w:rPr>
      </w:pPr>
      <w:hyperlink w:anchor="_Toc184205598" w:history="1">
        <w:r w:rsidRPr="00A9575B">
          <w:rPr>
            <w:rStyle w:val="Hyperlink"/>
            <w:noProof/>
          </w:rPr>
          <w:t>Budget Subtab: Project Income</w:t>
        </w:r>
        <w:r>
          <w:rPr>
            <w:noProof/>
            <w:webHidden/>
          </w:rPr>
          <w:tab/>
        </w:r>
        <w:r>
          <w:rPr>
            <w:noProof/>
            <w:webHidden/>
          </w:rPr>
          <w:fldChar w:fldCharType="begin"/>
        </w:r>
        <w:r>
          <w:rPr>
            <w:noProof/>
            <w:webHidden/>
          </w:rPr>
          <w:instrText xml:space="preserve"> PAGEREF _Toc184205598 \h </w:instrText>
        </w:r>
        <w:r>
          <w:rPr>
            <w:noProof/>
            <w:webHidden/>
          </w:rPr>
        </w:r>
        <w:r>
          <w:rPr>
            <w:noProof/>
            <w:webHidden/>
          </w:rPr>
          <w:fldChar w:fldCharType="separate"/>
        </w:r>
        <w:r>
          <w:rPr>
            <w:noProof/>
            <w:webHidden/>
          </w:rPr>
          <w:t>25</w:t>
        </w:r>
        <w:r>
          <w:rPr>
            <w:noProof/>
            <w:webHidden/>
          </w:rPr>
          <w:fldChar w:fldCharType="end"/>
        </w:r>
      </w:hyperlink>
    </w:p>
    <w:p w14:paraId="2305A574" w14:textId="4ADA062E" w:rsidR="00910F5F" w:rsidRDefault="00910F5F">
      <w:pPr>
        <w:pStyle w:val="TOC4"/>
        <w:tabs>
          <w:tab w:val="right" w:leader="dot" w:pos="9350"/>
        </w:tabs>
        <w:rPr>
          <w:rFonts w:eastAsiaTheme="minorEastAsia"/>
          <w:noProof/>
          <w:kern w:val="2"/>
          <w14:ligatures w14:val="standardContextual"/>
        </w:rPr>
      </w:pPr>
      <w:hyperlink w:anchor="_Toc184205599" w:history="1">
        <w:r w:rsidRPr="00A9575B">
          <w:rPr>
            <w:rStyle w:val="Hyperlink"/>
            <w:noProof/>
            <w:lang w:bidi="en-US"/>
          </w:rPr>
          <w:t>Items to Upload Tab</w:t>
        </w:r>
        <w:r>
          <w:rPr>
            <w:noProof/>
            <w:webHidden/>
          </w:rPr>
          <w:tab/>
        </w:r>
        <w:r>
          <w:rPr>
            <w:noProof/>
            <w:webHidden/>
          </w:rPr>
          <w:fldChar w:fldCharType="begin"/>
        </w:r>
        <w:r>
          <w:rPr>
            <w:noProof/>
            <w:webHidden/>
          </w:rPr>
          <w:instrText xml:space="preserve"> PAGEREF _Toc184205599 \h </w:instrText>
        </w:r>
        <w:r>
          <w:rPr>
            <w:noProof/>
            <w:webHidden/>
          </w:rPr>
        </w:r>
        <w:r>
          <w:rPr>
            <w:noProof/>
            <w:webHidden/>
          </w:rPr>
          <w:fldChar w:fldCharType="separate"/>
        </w:r>
        <w:r>
          <w:rPr>
            <w:noProof/>
            <w:webHidden/>
          </w:rPr>
          <w:t>26</w:t>
        </w:r>
        <w:r>
          <w:rPr>
            <w:noProof/>
            <w:webHidden/>
          </w:rPr>
          <w:fldChar w:fldCharType="end"/>
        </w:r>
      </w:hyperlink>
    </w:p>
    <w:p w14:paraId="2AA92437" w14:textId="4D105BE6" w:rsidR="00910F5F" w:rsidRDefault="00910F5F">
      <w:pPr>
        <w:pStyle w:val="TOC4"/>
        <w:tabs>
          <w:tab w:val="right" w:leader="dot" w:pos="9350"/>
        </w:tabs>
        <w:rPr>
          <w:rFonts w:eastAsiaTheme="minorEastAsia"/>
          <w:noProof/>
          <w:kern w:val="2"/>
          <w14:ligatures w14:val="standardContextual"/>
        </w:rPr>
      </w:pPr>
      <w:hyperlink w:anchor="_Toc184205600" w:history="1">
        <w:r w:rsidRPr="00A9575B">
          <w:rPr>
            <w:rStyle w:val="Hyperlink"/>
            <w:noProof/>
            <w:lang w:bidi="en-US"/>
          </w:rPr>
          <w:t>Organization &amp; Project Data Tab</w:t>
        </w:r>
        <w:r>
          <w:rPr>
            <w:noProof/>
            <w:webHidden/>
          </w:rPr>
          <w:tab/>
        </w:r>
        <w:r>
          <w:rPr>
            <w:noProof/>
            <w:webHidden/>
          </w:rPr>
          <w:fldChar w:fldCharType="begin"/>
        </w:r>
        <w:r>
          <w:rPr>
            <w:noProof/>
            <w:webHidden/>
          </w:rPr>
          <w:instrText xml:space="preserve"> PAGEREF _Toc184205600 \h </w:instrText>
        </w:r>
        <w:r>
          <w:rPr>
            <w:noProof/>
            <w:webHidden/>
          </w:rPr>
        </w:r>
        <w:r>
          <w:rPr>
            <w:noProof/>
            <w:webHidden/>
          </w:rPr>
          <w:fldChar w:fldCharType="separate"/>
        </w:r>
        <w:r>
          <w:rPr>
            <w:noProof/>
            <w:webHidden/>
          </w:rPr>
          <w:t>31</w:t>
        </w:r>
        <w:r>
          <w:rPr>
            <w:noProof/>
            <w:webHidden/>
          </w:rPr>
          <w:fldChar w:fldCharType="end"/>
        </w:r>
      </w:hyperlink>
    </w:p>
    <w:p w14:paraId="35DF19FD" w14:textId="1FE9D0B0" w:rsidR="00910F5F" w:rsidRDefault="00910F5F">
      <w:pPr>
        <w:pStyle w:val="TOC3"/>
        <w:tabs>
          <w:tab w:val="right" w:leader="dot" w:pos="9350"/>
        </w:tabs>
        <w:rPr>
          <w:rFonts w:eastAsiaTheme="minorEastAsia"/>
          <w:noProof/>
          <w:kern w:val="2"/>
          <w14:ligatures w14:val="standardContextual"/>
        </w:rPr>
      </w:pPr>
      <w:hyperlink w:anchor="_Toc184205601" w:history="1">
        <w:r w:rsidRPr="00A9575B">
          <w:rPr>
            <w:rStyle w:val="Hyperlink"/>
            <w:noProof/>
          </w:rPr>
          <w:t>Step 3: Submit the Grant Application Form</w:t>
        </w:r>
        <w:r>
          <w:rPr>
            <w:noProof/>
            <w:webHidden/>
          </w:rPr>
          <w:tab/>
        </w:r>
        <w:r>
          <w:rPr>
            <w:noProof/>
            <w:webHidden/>
          </w:rPr>
          <w:fldChar w:fldCharType="begin"/>
        </w:r>
        <w:r>
          <w:rPr>
            <w:noProof/>
            <w:webHidden/>
          </w:rPr>
          <w:instrText xml:space="preserve"> PAGEREF _Toc184205601 \h </w:instrText>
        </w:r>
        <w:r>
          <w:rPr>
            <w:noProof/>
            <w:webHidden/>
          </w:rPr>
        </w:r>
        <w:r>
          <w:rPr>
            <w:noProof/>
            <w:webHidden/>
          </w:rPr>
          <w:fldChar w:fldCharType="separate"/>
        </w:r>
        <w:r>
          <w:rPr>
            <w:noProof/>
            <w:webHidden/>
          </w:rPr>
          <w:t>35</w:t>
        </w:r>
        <w:r>
          <w:rPr>
            <w:noProof/>
            <w:webHidden/>
          </w:rPr>
          <w:fldChar w:fldCharType="end"/>
        </w:r>
      </w:hyperlink>
    </w:p>
    <w:p w14:paraId="194A5200" w14:textId="4AF4C7BD" w:rsidR="005A709B" w:rsidRPr="00533D7D" w:rsidRDefault="00057B63" w:rsidP="007129E0">
      <w:pPr>
        <w:rPr>
          <w:sz w:val="28"/>
          <w:szCs w:val="28"/>
          <w:lang w:val="es-US"/>
        </w:rPr>
      </w:pPr>
      <w:r>
        <w:fldChar w:fldCharType="end"/>
      </w:r>
    </w:p>
    <w:p w14:paraId="3D1DB5DC" w14:textId="77777777" w:rsidR="005A709B" w:rsidRPr="00B10B25" w:rsidRDefault="005A709B" w:rsidP="005A709B">
      <w:pPr>
        <w:pStyle w:val="BoldEmphasis"/>
      </w:pPr>
      <w:bookmarkStart w:id="1" w:name="_Toc153278391"/>
      <w:r w:rsidRPr="00B10B25">
        <w:t>Access</w:t>
      </w:r>
      <w:r>
        <w:t xml:space="preserve"> </w:t>
      </w:r>
      <w:r w:rsidRPr="00B10B25">
        <w:t>for</w:t>
      </w:r>
      <w:r>
        <w:t xml:space="preserve"> </w:t>
      </w:r>
      <w:r w:rsidRPr="00B10B25">
        <w:t>individuals</w:t>
      </w:r>
      <w:r>
        <w:t xml:space="preserve"> </w:t>
      </w:r>
      <w:r w:rsidRPr="00B10B25">
        <w:t>with</w:t>
      </w:r>
      <w:r>
        <w:t xml:space="preserve"> </w:t>
      </w:r>
      <w:r w:rsidRPr="00B10B25">
        <w:t>disabilities:</w:t>
      </w:r>
      <w:bookmarkEnd w:id="1"/>
    </w:p>
    <w:p w14:paraId="37D67F81" w14:textId="716819F3" w:rsidR="005A709B" w:rsidRPr="00B10B25" w:rsidRDefault="005A709B" w:rsidP="005A709B">
      <w:r w:rsidRPr="00B10B25">
        <w:rPr>
          <w:noProof/>
        </w:rPr>
        <w:drawing>
          <wp:inline distT="0" distB="0" distL="0" distR="0" wp14:anchorId="3AE655C0" wp14:editId="31747115">
            <wp:extent cx="238125" cy="238125"/>
            <wp:effectExtent l="0" t="0" r="9525" b="9525"/>
            <wp:docPr id="5" name="Picture 5"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C902DF">
        <w:t xml:space="preserve"> </w:t>
      </w:r>
      <w:r w:rsidRPr="00B10B25">
        <w:t>Contact</w:t>
      </w:r>
      <w:r>
        <w:t xml:space="preserve"> </w:t>
      </w:r>
      <w:r w:rsidRPr="00B10B25">
        <w:t>the</w:t>
      </w:r>
      <w:r>
        <w:t xml:space="preserve"> </w:t>
      </w:r>
      <w:r w:rsidRPr="00B10B25">
        <w:t>Office</w:t>
      </w:r>
      <w:r>
        <w:t xml:space="preserve"> </w:t>
      </w:r>
      <w:r w:rsidRPr="00B10B25">
        <w:t>of</w:t>
      </w:r>
      <w:r>
        <w:t xml:space="preserve"> </w:t>
      </w:r>
      <w:r w:rsidRPr="00B10B25">
        <w:t>Accessibility</w:t>
      </w:r>
      <w:r>
        <w:t xml:space="preserve"> </w:t>
      </w:r>
      <w:r w:rsidRPr="00B10B25">
        <w:t>at</w:t>
      </w:r>
      <w:r>
        <w:t xml:space="preserve"> </w:t>
      </w:r>
      <w:r w:rsidRPr="00B10B25">
        <w:t>202-682-5532</w:t>
      </w:r>
      <w:r>
        <w:t xml:space="preserve"> </w:t>
      </w:r>
      <w:r w:rsidRPr="00B10B25">
        <w:t>/</w:t>
      </w:r>
      <w:r>
        <w:t xml:space="preserve"> </w:t>
      </w:r>
      <w:hyperlink r:id="rId9" w:history="1">
        <w:r w:rsidRPr="00B10B25">
          <w:rPr>
            <w:rStyle w:val="Hyperlink"/>
          </w:rPr>
          <w:t>accessibility@arts.gov</w:t>
        </w:r>
      </w:hyperlink>
      <w:r>
        <w:t xml:space="preserve"> </w:t>
      </w:r>
      <w:r w:rsidRPr="00B10B25">
        <w:t>or</w:t>
      </w:r>
      <w:r>
        <w:t xml:space="preserve"> </w:t>
      </w:r>
      <w:r w:rsidRPr="00B10B25">
        <w:t>the</w:t>
      </w:r>
      <w:r>
        <w:t xml:space="preserve"> </w:t>
      </w:r>
      <w:r w:rsidRPr="00B10B25">
        <w:t>Office</w:t>
      </w:r>
      <w:r>
        <w:t xml:space="preserve"> </w:t>
      </w:r>
      <w:r w:rsidRPr="00B10B25">
        <w:t>of</w:t>
      </w:r>
      <w:r>
        <w:t xml:space="preserve"> </w:t>
      </w:r>
      <w:r w:rsidRPr="00B10B25">
        <w:t>Civil</w:t>
      </w:r>
      <w:r>
        <w:t xml:space="preserve"> </w:t>
      </w:r>
      <w:r w:rsidRPr="00B10B25">
        <w:t>Rights</w:t>
      </w:r>
      <w:r>
        <w:t xml:space="preserve"> </w:t>
      </w:r>
      <w:r w:rsidRPr="00B10B25">
        <w:t>at</w:t>
      </w:r>
      <w:r>
        <w:t xml:space="preserve"> </w:t>
      </w:r>
      <w:hyperlink r:id="rId10" w:history="1">
        <w:r w:rsidRPr="00B10B25">
          <w:rPr>
            <w:rStyle w:val="Hyperlink"/>
          </w:rPr>
          <w:t>civilrights@arts.gov</w:t>
        </w:r>
      </w:hyperlink>
      <w:r>
        <w:t xml:space="preserve"> </w:t>
      </w:r>
      <w:r w:rsidRPr="00B10B25">
        <w:t>to</w:t>
      </w:r>
      <w:r>
        <w:t xml:space="preserve"> </w:t>
      </w:r>
      <w:r w:rsidRPr="00B10B25">
        <w:t>request</w:t>
      </w:r>
      <w:r>
        <w:t xml:space="preserve"> </w:t>
      </w:r>
      <w:r w:rsidRPr="00B10B25">
        <w:t>an</w:t>
      </w:r>
      <w:r>
        <w:t xml:space="preserve"> </w:t>
      </w:r>
      <w:r w:rsidRPr="00B10B25">
        <w:t>accommodation</w:t>
      </w:r>
      <w:r>
        <w:t xml:space="preserve"> </w:t>
      </w:r>
      <w:r w:rsidRPr="00B10B25">
        <w:t>or</w:t>
      </w:r>
      <w:r>
        <w:t xml:space="preserve"> </w:t>
      </w:r>
      <w:r w:rsidRPr="00B10B25">
        <w:t>an</w:t>
      </w:r>
      <w:r>
        <w:t xml:space="preserve"> </w:t>
      </w:r>
      <w:r w:rsidRPr="00B10B25">
        <w:t>alternate</w:t>
      </w:r>
      <w:r>
        <w:t xml:space="preserve"> </w:t>
      </w:r>
      <w:r w:rsidRPr="00B10B25">
        <w:t>format</w:t>
      </w:r>
      <w:r>
        <w:t xml:space="preserve"> </w:t>
      </w:r>
      <w:r w:rsidRPr="00B10B25">
        <w:t>of</w:t>
      </w:r>
      <w:r>
        <w:t xml:space="preserve"> </w:t>
      </w:r>
      <w:r w:rsidRPr="00B10B25">
        <w:t>the</w:t>
      </w:r>
      <w:r>
        <w:t xml:space="preserve"> </w:t>
      </w:r>
      <w:r w:rsidRPr="00B10B25">
        <w:t>guidelines</w:t>
      </w:r>
      <w:r w:rsidR="004B1B21">
        <w:t xml:space="preserve"> at least 2 weeks prior to the application deadline</w:t>
      </w:r>
      <w:r w:rsidRPr="00B10B25">
        <w:t>.</w:t>
      </w:r>
    </w:p>
    <w:p w14:paraId="67ADDD08" w14:textId="77777777" w:rsidR="006B5186" w:rsidRDefault="006B5186" w:rsidP="006B5186">
      <w:pPr>
        <w:sectPr w:rsidR="006B5186" w:rsidSect="00073372">
          <w:footerReference w:type="default" r:id="rId11"/>
          <w:pgSz w:w="12240" w:h="15840"/>
          <w:pgMar w:top="1440" w:right="1440" w:bottom="1440" w:left="1440" w:header="720" w:footer="720" w:gutter="0"/>
          <w:cols w:space="720"/>
          <w:docGrid w:linePitch="360"/>
        </w:sectPr>
      </w:pPr>
    </w:p>
    <w:p w14:paraId="1D3D3EC4" w14:textId="78A6282C" w:rsidR="006B5186" w:rsidRDefault="00C10DEC" w:rsidP="006B5186">
      <w:bookmarkStart w:id="2" w:name="_Toc184205569"/>
      <w:r>
        <w:rPr>
          <w:rStyle w:val="Heading1Char"/>
        </w:rPr>
        <w:lastRenderedPageBreak/>
        <w:t>Challenge America</w:t>
      </w:r>
      <w:bookmarkEnd w:id="2"/>
    </w:p>
    <w:p w14:paraId="23040FC0" w14:textId="77777777" w:rsidR="006B5186" w:rsidRDefault="006B5186" w:rsidP="006B5186"/>
    <w:p w14:paraId="6988B5AB" w14:textId="058B17BF" w:rsidR="006B5186" w:rsidRDefault="00C10DEC" w:rsidP="00533D7D">
      <w:pPr>
        <w:pStyle w:val="Heading2"/>
        <w:pBdr>
          <w:top w:val="none" w:sz="0" w:space="0" w:color="auto"/>
          <w:bottom w:val="none" w:sz="0" w:space="0" w:color="auto"/>
        </w:pBdr>
      </w:pPr>
      <w:bookmarkStart w:id="3" w:name="_Toc184205570"/>
      <w:r>
        <w:t>Introduction</w:t>
      </w:r>
      <w:bookmarkEnd w:id="3"/>
    </w:p>
    <w:p w14:paraId="2D8FFD2A" w14:textId="07EFF3F3" w:rsidR="004819BD" w:rsidRPr="004819BD" w:rsidRDefault="004819BD" w:rsidP="004819BD">
      <w:pPr>
        <w:pStyle w:val="Heading3"/>
      </w:pPr>
      <w:bookmarkStart w:id="4" w:name="_Toc184205571"/>
      <w:r w:rsidRPr="00045818">
        <w:t>Components of this Notice of Funding Opportunity (NOFO)</w:t>
      </w:r>
      <w:bookmarkEnd w:id="4"/>
    </w:p>
    <w:p w14:paraId="23FDEF2C" w14:textId="580FBD15" w:rsidR="00822D0E" w:rsidRDefault="00073372" w:rsidP="00533D7D">
      <w:pPr>
        <w:pStyle w:val="BoldEmphasis"/>
        <w:pBdr>
          <w:bottom w:val="none" w:sz="0" w:space="0" w:color="auto"/>
        </w:pBdr>
      </w:pPr>
      <w:r w:rsidRPr="00073372">
        <w:t xml:space="preserve">APPLICATION INSTRUCTIONS (this document): </w:t>
      </w:r>
    </w:p>
    <w:p w14:paraId="5003E48D" w14:textId="22FECCA7" w:rsidR="00073372" w:rsidRPr="00073372" w:rsidRDefault="00073372" w:rsidP="00533D7D">
      <w:r w:rsidRPr="00073372">
        <w:t>Includes:</w:t>
      </w:r>
    </w:p>
    <w:p w14:paraId="4E9B7B0A" w14:textId="77777777" w:rsidR="00073372" w:rsidRPr="00073372" w:rsidRDefault="00073372" w:rsidP="00533D7D">
      <w:pPr>
        <w:pStyle w:val="Bullets"/>
      </w:pPr>
      <w:r w:rsidRPr="00073372">
        <w:t>Detailed instructions on how to submit both parts of the application. Use the links below to jump straight to those instructions:</w:t>
      </w:r>
    </w:p>
    <w:p w14:paraId="3DCBFE6F" w14:textId="766B8BA0" w:rsidR="00073372" w:rsidRPr="00073372" w:rsidRDefault="00073372" w:rsidP="00533D7D">
      <w:pPr>
        <w:numPr>
          <w:ilvl w:val="1"/>
          <w:numId w:val="1"/>
        </w:numPr>
        <w:spacing w:before="60" w:after="120"/>
        <w:ind w:left="1080"/>
        <w:rPr>
          <w:bCs/>
        </w:rPr>
      </w:pPr>
      <w:hyperlink w:anchor="_Application_Part_1:" w:history="1">
        <w:r w:rsidRPr="00073372">
          <w:rPr>
            <w:color w:val="0341BD" w:themeColor="hyperlink"/>
            <w:u w:val="single"/>
          </w:rPr>
          <w:t>Part 1</w:t>
        </w:r>
        <w:r w:rsidRPr="00073372">
          <w:rPr>
            <w:bCs/>
            <w:color w:val="0341BD" w:themeColor="hyperlink"/>
            <w:u w:val="single"/>
          </w:rPr>
          <w:t>: Submit the Application for Federal Domestic Assistance/Short Organizational Form to Grants.gov</w:t>
        </w:r>
      </w:hyperlink>
      <w:r w:rsidRPr="00073372">
        <w:rPr>
          <w:bCs/>
        </w:rPr>
        <w:t>.</w:t>
      </w:r>
      <w:r w:rsidRPr="00073372">
        <w:t xml:space="preserve"> This form collects basic information about your organization. You must successfully complete Part 1 to have access to Part 2.</w:t>
      </w:r>
    </w:p>
    <w:p w14:paraId="55ECACF5" w14:textId="514ABF63" w:rsidR="00073372" w:rsidRPr="00073372" w:rsidRDefault="00073372" w:rsidP="00533D7D">
      <w:pPr>
        <w:numPr>
          <w:ilvl w:val="1"/>
          <w:numId w:val="1"/>
        </w:numPr>
        <w:spacing w:before="60" w:after="120"/>
        <w:ind w:left="1080"/>
        <w:rPr>
          <w:bCs/>
        </w:rPr>
      </w:pPr>
      <w:hyperlink w:anchor="_Application_Part_2:" w:history="1">
        <w:r w:rsidRPr="00073372">
          <w:rPr>
            <w:color w:val="0341BD" w:themeColor="hyperlink"/>
            <w:u w:val="single"/>
          </w:rPr>
          <w:t>Part 2: Submit the Grant Application Form (GAF) through the NEA’s Applicant Portal (AP)</w:t>
        </w:r>
      </w:hyperlink>
      <w:r w:rsidRPr="00073372">
        <w:rPr>
          <w:bCs/>
        </w:rPr>
        <w:t>.</w:t>
      </w:r>
      <w:r w:rsidRPr="00073372">
        <w:t xml:space="preserve"> The </w:t>
      </w:r>
      <w:r w:rsidRPr="00073372">
        <w:rPr>
          <w:bCs/>
        </w:rPr>
        <w:t>GAF collects the remainder of your application, including:</w:t>
      </w:r>
    </w:p>
    <w:p w14:paraId="73B41B87" w14:textId="77777777" w:rsidR="00073372" w:rsidRPr="00073372" w:rsidRDefault="00073372" w:rsidP="00533D7D">
      <w:pPr>
        <w:numPr>
          <w:ilvl w:val="2"/>
          <w:numId w:val="1"/>
        </w:numPr>
        <w:spacing w:after="60"/>
        <w:ind w:left="1440"/>
        <w:rPr>
          <w:bCs/>
        </w:rPr>
      </w:pPr>
      <w:r w:rsidRPr="00073372">
        <w:rPr>
          <w:bCs/>
        </w:rPr>
        <w:t>Answers to narrative questions about your organization and project,</w:t>
      </w:r>
    </w:p>
    <w:p w14:paraId="5F90F2CB" w14:textId="77777777" w:rsidR="00073372" w:rsidRPr="00073372" w:rsidRDefault="00073372" w:rsidP="00533D7D">
      <w:pPr>
        <w:numPr>
          <w:ilvl w:val="2"/>
          <w:numId w:val="1"/>
        </w:numPr>
        <w:spacing w:after="60"/>
        <w:ind w:left="1440"/>
        <w:rPr>
          <w:bCs/>
        </w:rPr>
      </w:pPr>
      <w:r w:rsidRPr="00073372">
        <w:rPr>
          <w:bCs/>
        </w:rPr>
        <w:t>Budget information about your organization and project,</w:t>
      </w:r>
    </w:p>
    <w:p w14:paraId="56BF2D30" w14:textId="77777777" w:rsidR="00073372" w:rsidRPr="00073372" w:rsidRDefault="00073372" w:rsidP="00533D7D">
      <w:pPr>
        <w:numPr>
          <w:ilvl w:val="2"/>
          <w:numId w:val="1"/>
        </w:numPr>
        <w:spacing w:after="60"/>
        <w:ind w:left="1440"/>
        <w:rPr>
          <w:bCs/>
        </w:rPr>
      </w:pPr>
      <w:r w:rsidRPr="00073372">
        <w:rPr>
          <w:bCs/>
        </w:rPr>
        <w:t>Information about key individuals and partners, and</w:t>
      </w:r>
    </w:p>
    <w:p w14:paraId="7F35634D" w14:textId="77777777" w:rsidR="00073372" w:rsidRPr="00073372" w:rsidRDefault="00073372" w:rsidP="00533D7D">
      <w:pPr>
        <w:numPr>
          <w:ilvl w:val="2"/>
          <w:numId w:val="1"/>
        </w:numPr>
        <w:spacing w:after="60"/>
        <w:ind w:left="1440"/>
        <w:rPr>
          <w:bCs/>
        </w:rPr>
      </w:pPr>
      <w:r w:rsidRPr="00073372">
        <w:rPr>
          <w:bCs/>
        </w:rPr>
        <w:t>Work samples.</w:t>
      </w:r>
    </w:p>
    <w:p w14:paraId="01F6ED9A" w14:textId="11E2C631" w:rsidR="00073372" w:rsidRPr="00073372" w:rsidRDefault="00073372" w:rsidP="00533D7D">
      <w:pPr>
        <w:numPr>
          <w:ilvl w:val="1"/>
          <w:numId w:val="1"/>
        </w:numPr>
        <w:spacing w:before="60" w:after="120"/>
        <w:ind w:left="1080"/>
        <w:rPr>
          <w:bCs/>
        </w:rPr>
      </w:pPr>
      <w:r w:rsidRPr="00073372">
        <w:rPr>
          <w:b/>
        </w:rPr>
        <w:t>NOTE</w:t>
      </w:r>
      <w:r w:rsidRPr="00073372">
        <w:rPr>
          <w:bCs/>
        </w:rPr>
        <w:t xml:space="preserve">: Grants.gov and the Applicant Portal are </w:t>
      </w:r>
      <w:r w:rsidRPr="00073372">
        <w:rPr>
          <w:i/>
          <w:iCs/>
        </w:rPr>
        <w:t>separate</w:t>
      </w:r>
      <w:r w:rsidRPr="00073372">
        <w:t xml:space="preserve"> websites, with different submission deadlines associated with each part of the application. Check the submission dates found in </w:t>
      </w:r>
      <w:r w:rsidR="001A6B1F">
        <w:t>the application calendar on the next page</w:t>
      </w:r>
      <w:r w:rsidRPr="00073372">
        <w:t xml:space="preserve"> and set a calendar reminder for yourself to avoid missing a deadline. </w:t>
      </w:r>
    </w:p>
    <w:p w14:paraId="3E2F6B26" w14:textId="37CF32CD" w:rsidR="00073372" w:rsidRPr="00073372" w:rsidRDefault="00073372" w:rsidP="00533D7D">
      <w:pPr>
        <w:numPr>
          <w:ilvl w:val="1"/>
          <w:numId w:val="1"/>
        </w:numPr>
        <w:spacing w:before="60" w:after="120"/>
        <w:ind w:left="1080"/>
        <w:rPr>
          <w:bCs/>
        </w:rPr>
      </w:pPr>
      <w:r>
        <w:t xml:space="preserve">You may navigate to specific sections either by clicking on the headings in the table of contents, or by using the bookmarks </w:t>
      </w:r>
      <w:r w:rsidR="00996DAF">
        <w:t>sidebar.</w:t>
      </w:r>
    </w:p>
    <w:p w14:paraId="4C89916B" w14:textId="77777777" w:rsidR="00822D0E" w:rsidRDefault="00822D0E" w:rsidP="00822D0E">
      <w:pPr>
        <w:rPr>
          <w:b/>
          <w:bCs/>
          <w:i/>
          <w:iCs/>
        </w:rPr>
      </w:pPr>
    </w:p>
    <w:p w14:paraId="33C819FB" w14:textId="423D80F8" w:rsidR="00822D0E" w:rsidRDefault="00073372" w:rsidP="00533D7D">
      <w:pPr>
        <w:pStyle w:val="BoldEmphasis"/>
        <w:pBdr>
          <w:bottom w:val="none" w:sz="0" w:space="0" w:color="auto"/>
        </w:pBdr>
      </w:pPr>
      <w:r>
        <w:t>CHALLENGE AMERICA</w:t>
      </w:r>
      <w:r w:rsidRPr="00073372">
        <w:t xml:space="preserve"> GRANT PROGRAM DETAILS DOCUMENT</w:t>
      </w:r>
    </w:p>
    <w:p w14:paraId="69B88A85" w14:textId="2E6C449D" w:rsidR="00073372" w:rsidRDefault="00073372" w:rsidP="00533D7D">
      <w:pPr>
        <w:rPr>
          <w:b/>
          <w:bCs/>
        </w:rPr>
      </w:pPr>
      <w:r w:rsidRPr="00073372">
        <w:t xml:space="preserve">Navigate to the “Grant Program Details” section on the </w:t>
      </w:r>
      <w:hyperlink r:id="rId12" w:history="1">
        <w:r>
          <w:rPr>
            <w:color w:val="0341BD" w:themeColor="hyperlink"/>
            <w:u w:val="single"/>
          </w:rPr>
          <w:t>Challenge America webpage</w:t>
        </w:r>
      </w:hyperlink>
      <w:r w:rsidRPr="00073372">
        <w:t xml:space="preserve"> for essential information, including a grant program description, unallowable activities and costs, eligibility, review criteria, award amount and cost sharing, and post-award requirements and administration, among others. </w:t>
      </w:r>
      <w:r w:rsidRPr="00073372">
        <w:rPr>
          <w:b/>
          <w:bCs/>
        </w:rPr>
        <w:t xml:space="preserve">We reference the </w:t>
      </w:r>
      <w:r w:rsidRPr="00073372">
        <w:rPr>
          <w:b/>
          <w:bCs/>
          <w:i/>
          <w:iCs/>
        </w:rPr>
        <w:t>Grant Program Details</w:t>
      </w:r>
      <w:r w:rsidRPr="00073372">
        <w:rPr>
          <w:b/>
          <w:bCs/>
        </w:rPr>
        <w:t xml:space="preserve"> throughout this document, so we recommend having both available while preparing your application.</w:t>
      </w:r>
    </w:p>
    <w:p w14:paraId="62847CD7" w14:textId="77777777" w:rsidR="00804C2A" w:rsidRDefault="00804C2A" w:rsidP="00C10DEC">
      <w:pPr>
        <w:pStyle w:val="CommentText"/>
        <w:rPr>
          <w:b/>
          <w:sz w:val="24"/>
          <w:szCs w:val="24"/>
        </w:rPr>
        <w:sectPr w:rsidR="00804C2A" w:rsidSect="00057B63">
          <w:headerReference w:type="default" r:id="rId13"/>
          <w:pgSz w:w="12240" w:h="15840"/>
          <w:pgMar w:top="1440" w:right="1440" w:bottom="1440" w:left="1440" w:header="720" w:footer="720" w:gutter="0"/>
          <w:cols w:space="720"/>
          <w:docGrid w:linePitch="360"/>
        </w:sectPr>
      </w:pPr>
    </w:p>
    <w:p w14:paraId="101B69AB" w14:textId="4BB93C14" w:rsidR="003D6DA4" w:rsidRDefault="003D6DA4" w:rsidP="00533D7D">
      <w:pPr>
        <w:pStyle w:val="Heading2"/>
      </w:pPr>
      <w:bookmarkStart w:id="5" w:name="_Toc184205572"/>
      <w:r>
        <w:lastRenderedPageBreak/>
        <w:t>Apply</w:t>
      </w:r>
      <w:bookmarkEnd w:id="5"/>
    </w:p>
    <w:p w14:paraId="50847EF8" w14:textId="1360912A" w:rsidR="00385B4E" w:rsidRPr="00533D7D" w:rsidRDefault="00804C2A" w:rsidP="00804C2A">
      <w:pPr>
        <w:rPr>
          <w:b/>
          <w:bCs/>
        </w:rPr>
      </w:pPr>
      <w:r>
        <w:rPr>
          <w:b/>
          <w:bCs/>
          <w:i/>
          <w:iCs/>
        </w:rPr>
        <w:t>Pre-application r</w:t>
      </w:r>
      <w:r w:rsidRPr="00856065">
        <w:rPr>
          <w:b/>
          <w:bCs/>
          <w:i/>
          <w:iCs/>
        </w:rPr>
        <w:t>egistration</w:t>
      </w:r>
      <w:r>
        <w:t xml:space="preserve">: Before beginning your application, confirm your required registrations with Login.gov, SAM, and Grants.gov. More information on Registration can be found in the Registration </w:t>
      </w:r>
      <w:r w:rsidR="000A411C">
        <w:t xml:space="preserve">document, which can be found under the “How to Apply” section of the </w:t>
      </w:r>
      <w:hyperlink r:id="rId14" w:history="1">
        <w:r w:rsidR="000A411C" w:rsidRPr="000A411C">
          <w:rPr>
            <w:rStyle w:val="Hyperlink"/>
          </w:rPr>
          <w:t>Challenge America webpage</w:t>
        </w:r>
      </w:hyperlink>
      <w:r>
        <w:t>.</w:t>
      </w:r>
      <w:r w:rsidR="00385B4E">
        <w:t xml:space="preserve"> </w:t>
      </w:r>
      <w:bookmarkStart w:id="6" w:name="_Hlk178001245"/>
      <w:r w:rsidR="00E749DF">
        <w:rPr>
          <w:b/>
          <w:bCs/>
        </w:rPr>
        <w:t>All three required registrations</w:t>
      </w:r>
      <w:r w:rsidR="00385B4E" w:rsidRPr="00533D7D">
        <w:rPr>
          <w:b/>
          <w:bCs/>
        </w:rPr>
        <w:t xml:space="preserve"> must </w:t>
      </w:r>
      <w:r w:rsidR="00E749DF">
        <w:rPr>
          <w:b/>
          <w:bCs/>
        </w:rPr>
        <w:t>be</w:t>
      </w:r>
      <w:r w:rsidR="00385B4E" w:rsidRPr="00533D7D">
        <w:rPr>
          <w:b/>
          <w:bCs/>
        </w:rPr>
        <w:t xml:space="preserve"> active</w:t>
      </w:r>
      <w:r w:rsidR="00E749DF">
        <w:rPr>
          <w:b/>
          <w:bCs/>
        </w:rPr>
        <w:t xml:space="preserve"> </w:t>
      </w:r>
      <w:r w:rsidR="00385B4E" w:rsidRPr="00533D7D">
        <w:rPr>
          <w:b/>
          <w:bCs/>
        </w:rPr>
        <w:t>to submit Part 1 of the application through Grants.gov.</w:t>
      </w:r>
      <w:r w:rsidR="00E749DF">
        <w:rPr>
          <w:b/>
          <w:bCs/>
        </w:rPr>
        <w:t xml:space="preserve"> </w:t>
      </w:r>
    </w:p>
    <w:bookmarkEnd w:id="6"/>
    <w:p w14:paraId="01BDA11D" w14:textId="77777777" w:rsidR="00804C2A" w:rsidRPr="00C87623" w:rsidRDefault="00804C2A" w:rsidP="00C87623"/>
    <w:p w14:paraId="7602DD13" w14:textId="10F11CB5" w:rsidR="006B5186" w:rsidRDefault="006B5186" w:rsidP="00387C1E">
      <w:pPr>
        <w:pStyle w:val="Heading3"/>
      </w:pPr>
      <w:bookmarkStart w:id="7" w:name="_Toc184205573"/>
      <w:r>
        <w:t>Application Calendar</w:t>
      </w:r>
      <w:bookmarkEnd w:id="7"/>
    </w:p>
    <w:p w14:paraId="44BA6123" w14:textId="325591C3" w:rsidR="00387C1E" w:rsidRDefault="00C10DEC" w:rsidP="006B5186">
      <w:pPr>
        <w:rPr>
          <w:b/>
        </w:rPr>
      </w:pPr>
      <w:r w:rsidRPr="00383E0B">
        <w:t xml:space="preserve">All </w:t>
      </w:r>
      <w:r>
        <w:t xml:space="preserve">deadline </w:t>
      </w:r>
      <w:r w:rsidRPr="00383E0B">
        <w:t>times are Eastern</w:t>
      </w:r>
      <w:r>
        <w:t xml:space="preserve"> Time Zone (ET). B</w:t>
      </w:r>
      <w:r w:rsidRPr="00383E0B">
        <w:t xml:space="preserve">e sure to double check the deadline time </w:t>
      </w:r>
      <w:r>
        <w:t xml:space="preserve">and convert it to the correct time in </w:t>
      </w:r>
      <w:r w:rsidRPr="003A50A0">
        <w:rPr>
          <w:b/>
        </w:rPr>
        <w:t>your time zone.</w:t>
      </w:r>
    </w:p>
    <w:p w14:paraId="17C5B8CA" w14:textId="77777777" w:rsidR="00C10DEC" w:rsidRDefault="00C10DEC" w:rsidP="006B5186"/>
    <w:tbl>
      <w:tblPr>
        <w:tblStyle w:val="Table2LA1"/>
        <w:tblW w:w="9442" w:type="dxa"/>
        <w:tblLook w:val="04A0" w:firstRow="1" w:lastRow="0" w:firstColumn="1" w:lastColumn="0" w:noHBand="0" w:noVBand="1"/>
      </w:tblPr>
      <w:tblGrid>
        <w:gridCol w:w="4132"/>
        <w:gridCol w:w="5310"/>
      </w:tblGrid>
      <w:tr w:rsidR="00C10DEC" w:rsidRPr="00CC2575" w14:paraId="2660D2C9" w14:textId="77777777" w:rsidTr="00EC2C3A">
        <w:trPr>
          <w:cnfStyle w:val="100000000000" w:firstRow="1" w:lastRow="0" w:firstColumn="0" w:lastColumn="0" w:oddVBand="0" w:evenVBand="0" w:oddHBand="0" w:evenHBand="0" w:firstRowFirstColumn="0" w:firstRowLastColumn="0" w:lastRowFirstColumn="0" w:lastRowLastColumn="0"/>
          <w:trHeight w:val="663"/>
        </w:trPr>
        <w:tc>
          <w:tcPr>
            <w:tcW w:w="4132" w:type="dxa"/>
            <w:hideMark/>
          </w:tcPr>
          <w:p w14:paraId="0216911C" w14:textId="6CF1E12A" w:rsidR="00C10DEC" w:rsidRPr="00CC2575" w:rsidRDefault="00C10DEC" w:rsidP="00BB7DC1">
            <w:pPr>
              <w:jc w:val="center"/>
              <w:rPr>
                <w:rFonts w:ascii="Calibri" w:eastAsia="Calibri" w:hAnsi="Calibri" w:cs="Times New Roman"/>
              </w:rPr>
            </w:pPr>
            <w:r>
              <w:rPr>
                <w:rFonts w:ascii="Calibri" w:eastAsia="Calibri" w:hAnsi="Calibri" w:cs="Times New Roman"/>
              </w:rPr>
              <w:t>APPLICATION PART</w:t>
            </w:r>
          </w:p>
        </w:tc>
        <w:tc>
          <w:tcPr>
            <w:tcW w:w="5310" w:type="dxa"/>
            <w:hideMark/>
          </w:tcPr>
          <w:p w14:paraId="36C98071" w14:textId="485AFEDC" w:rsidR="00C10DEC" w:rsidRPr="00CC2575" w:rsidRDefault="00C10DEC" w:rsidP="00BB7DC1">
            <w:pPr>
              <w:jc w:val="center"/>
              <w:rPr>
                <w:rFonts w:ascii="Calibri" w:eastAsia="Calibri" w:hAnsi="Calibri" w:cs="Times New Roman"/>
              </w:rPr>
            </w:pPr>
            <w:r>
              <w:rPr>
                <w:rFonts w:ascii="Calibri" w:eastAsia="Calibri" w:hAnsi="Calibri" w:cs="Times New Roman"/>
              </w:rPr>
              <w:t>DATE</w:t>
            </w:r>
          </w:p>
        </w:tc>
      </w:tr>
      <w:tr w:rsidR="004B1B21" w:rsidRPr="00CC2575" w14:paraId="4E5CA046" w14:textId="77777777" w:rsidTr="00EC2C3A">
        <w:trPr>
          <w:cnfStyle w:val="000000100000" w:firstRow="0" w:lastRow="0" w:firstColumn="0" w:lastColumn="0" w:oddVBand="0" w:evenVBand="0" w:oddHBand="1" w:evenHBand="0" w:firstRowFirstColumn="0" w:firstRowLastColumn="0" w:lastRowFirstColumn="0" w:lastRowLastColumn="0"/>
          <w:trHeight w:val="626"/>
        </w:trPr>
        <w:tc>
          <w:tcPr>
            <w:tcW w:w="4132" w:type="dxa"/>
            <w:hideMark/>
          </w:tcPr>
          <w:p w14:paraId="79530617" w14:textId="77777777" w:rsidR="004B1B21" w:rsidRDefault="004B1B21" w:rsidP="004B1B21">
            <w:pPr>
              <w:jc w:val="center"/>
              <w:rPr>
                <w:rFonts w:ascii="Calibri" w:eastAsia="Calibri" w:hAnsi="Calibri" w:cs="Times New Roman"/>
                <w:b/>
                <w:bCs/>
              </w:rPr>
            </w:pPr>
            <w:bookmarkStart w:id="8" w:name="_Hlk172030216"/>
            <w:r w:rsidRPr="00CC2575">
              <w:rPr>
                <w:rFonts w:ascii="Calibri" w:eastAsia="Calibri" w:hAnsi="Calibri" w:cs="Times New Roman"/>
                <w:b/>
                <w:bCs/>
              </w:rPr>
              <w:t>Part 1: Grants.gov</w:t>
            </w:r>
          </w:p>
          <w:p w14:paraId="6B831FF1" w14:textId="011D8DE8" w:rsidR="004B1B21" w:rsidRPr="00CC2575" w:rsidRDefault="004B1B21" w:rsidP="004B1B21">
            <w:pPr>
              <w:jc w:val="center"/>
              <w:rPr>
                <w:rFonts w:ascii="Calibri" w:eastAsia="Calibri" w:hAnsi="Calibri" w:cs="Times New Roman"/>
                <w:b/>
                <w:bCs/>
              </w:rPr>
            </w:pPr>
            <w:r w:rsidRPr="00B95610">
              <w:rPr>
                <w:rFonts w:ascii="Calibri" w:eastAsia="Calibri" w:hAnsi="Calibri" w:cs="Times New Roman"/>
                <w:b/>
                <w:bCs/>
                <w:i/>
                <w:iCs/>
              </w:rPr>
              <w:t>Submission Deadline</w:t>
            </w:r>
          </w:p>
        </w:tc>
        <w:tc>
          <w:tcPr>
            <w:tcW w:w="5310" w:type="dxa"/>
            <w:hideMark/>
          </w:tcPr>
          <w:p w14:paraId="68DAF11E" w14:textId="77777777" w:rsidR="004B1B21" w:rsidRPr="00CC2575" w:rsidRDefault="004B1B21" w:rsidP="004B1B21">
            <w:pPr>
              <w:jc w:val="center"/>
              <w:rPr>
                <w:rFonts w:ascii="Calibri" w:eastAsia="Calibri" w:hAnsi="Calibri" w:cs="Times New Roman"/>
                <w:b/>
                <w:bCs/>
              </w:rPr>
            </w:pPr>
            <w:r>
              <w:rPr>
                <w:rFonts w:ascii="Calibri" w:eastAsia="Calibri" w:hAnsi="Calibri" w:cs="Times New Roman"/>
                <w:b/>
                <w:bCs/>
              </w:rPr>
              <w:t>April 24, 2025</w:t>
            </w:r>
          </w:p>
          <w:p w14:paraId="1A37B690" w14:textId="3260F327" w:rsidR="004B1B21" w:rsidRPr="005A709B" w:rsidRDefault="004B1B21" w:rsidP="004B1B21">
            <w:pPr>
              <w:jc w:val="center"/>
              <w:rPr>
                <w:rFonts w:ascii="Calibri" w:eastAsia="Calibri" w:hAnsi="Calibri" w:cs="Times New Roman"/>
              </w:rPr>
            </w:pPr>
            <w:r w:rsidRPr="00CC2575">
              <w:rPr>
                <w:rFonts w:ascii="Calibri" w:eastAsia="Calibri" w:hAnsi="Calibri" w:cs="Times New Roman"/>
                <w:b/>
                <w:bCs/>
              </w:rPr>
              <w:t>11:59 pm ET</w:t>
            </w:r>
          </w:p>
        </w:tc>
      </w:tr>
      <w:tr w:rsidR="004B1B21" w:rsidRPr="00CC2575" w14:paraId="2CE18B4D" w14:textId="77777777" w:rsidTr="00EC2C3A">
        <w:trPr>
          <w:cnfStyle w:val="000000010000" w:firstRow="0" w:lastRow="0" w:firstColumn="0" w:lastColumn="0" w:oddVBand="0" w:evenVBand="0" w:oddHBand="0" w:evenHBand="1" w:firstRowFirstColumn="0" w:firstRowLastColumn="0" w:lastRowFirstColumn="0" w:lastRowLastColumn="0"/>
          <w:trHeight w:val="956"/>
        </w:trPr>
        <w:tc>
          <w:tcPr>
            <w:tcW w:w="4132" w:type="dxa"/>
            <w:hideMark/>
          </w:tcPr>
          <w:p w14:paraId="6F8AB329" w14:textId="77777777" w:rsidR="00073372" w:rsidRDefault="004B1B21" w:rsidP="004B1B21">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p>
          <w:p w14:paraId="527D87C1" w14:textId="4609583B" w:rsidR="004B1B21" w:rsidRPr="00CC2575" w:rsidRDefault="004B1B21" w:rsidP="004B1B21">
            <w:pPr>
              <w:jc w:val="center"/>
              <w:rPr>
                <w:rFonts w:ascii="Calibri" w:eastAsia="Calibri" w:hAnsi="Calibri" w:cs="Times New Roman"/>
                <w:b/>
                <w:bCs/>
              </w:rPr>
            </w:pPr>
            <w:r w:rsidRPr="00CC2575">
              <w:rPr>
                <w:rFonts w:ascii="Calibri" w:eastAsia="Calibri" w:hAnsi="Calibri" w:cs="Times New Roman"/>
                <w:b/>
                <w:bCs/>
                <w:i/>
                <w:iCs/>
              </w:rPr>
              <w:t>Opens</w:t>
            </w:r>
            <w:r w:rsidR="00073372">
              <w:rPr>
                <w:rFonts w:ascii="Calibri" w:eastAsia="Calibri" w:hAnsi="Calibri" w:cs="Times New Roman"/>
                <w:b/>
                <w:bCs/>
                <w:i/>
                <w:iCs/>
              </w:rPr>
              <w:t xml:space="preserve"> to applicants</w:t>
            </w:r>
          </w:p>
        </w:tc>
        <w:tc>
          <w:tcPr>
            <w:tcW w:w="5310" w:type="dxa"/>
            <w:hideMark/>
          </w:tcPr>
          <w:p w14:paraId="2E75800D" w14:textId="77777777" w:rsidR="004B1B21" w:rsidRPr="00CC2575" w:rsidRDefault="004B1B21" w:rsidP="004B1B21">
            <w:pPr>
              <w:jc w:val="center"/>
              <w:rPr>
                <w:rFonts w:ascii="Calibri" w:eastAsia="Calibri" w:hAnsi="Calibri" w:cs="Times New Roman"/>
                <w:b/>
                <w:bCs/>
              </w:rPr>
            </w:pPr>
            <w:r>
              <w:rPr>
                <w:rFonts w:ascii="Calibri" w:eastAsia="Calibri" w:hAnsi="Calibri" w:cs="Times New Roman"/>
                <w:b/>
                <w:bCs/>
              </w:rPr>
              <w:t>April 29, 2025</w:t>
            </w:r>
          </w:p>
          <w:p w14:paraId="556322FF" w14:textId="6CBE393A" w:rsidR="004B1B21" w:rsidRPr="005A709B" w:rsidRDefault="004B1B21" w:rsidP="004B1B21">
            <w:pPr>
              <w:jc w:val="center"/>
              <w:rPr>
                <w:rFonts w:ascii="Calibri" w:eastAsia="Calibri" w:hAnsi="Calibri" w:cs="Times New Roman"/>
              </w:rPr>
            </w:pPr>
            <w:r w:rsidRPr="00CC2575">
              <w:rPr>
                <w:rFonts w:ascii="Calibri" w:eastAsia="Calibri" w:hAnsi="Calibri" w:cs="Times New Roman"/>
                <w:b/>
                <w:bCs/>
              </w:rPr>
              <w:t>9:00 am ET</w:t>
            </w:r>
          </w:p>
        </w:tc>
      </w:tr>
      <w:tr w:rsidR="004B1B21" w:rsidRPr="00CC2575" w14:paraId="1E6B80DE" w14:textId="77777777" w:rsidTr="00EC2C3A">
        <w:trPr>
          <w:cnfStyle w:val="000000100000" w:firstRow="0" w:lastRow="0" w:firstColumn="0" w:lastColumn="0" w:oddVBand="0" w:evenVBand="0" w:oddHBand="1" w:evenHBand="0" w:firstRowFirstColumn="0" w:firstRowLastColumn="0" w:lastRowFirstColumn="0" w:lastRowLastColumn="0"/>
          <w:trHeight w:val="956"/>
        </w:trPr>
        <w:tc>
          <w:tcPr>
            <w:tcW w:w="4132" w:type="dxa"/>
          </w:tcPr>
          <w:p w14:paraId="63A9DFF6" w14:textId="023E4226" w:rsidR="004B1B21" w:rsidRPr="00CC2575" w:rsidRDefault="004B1B21" w:rsidP="004B1B21">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r>
              <w:rPr>
                <w:rFonts w:ascii="Calibri" w:eastAsia="Calibri" w:hAnsi="Calibri" w:cs="Times New Roman"/>
                <w:b/>
                <w:bCs/>
                <w:i/>
                <w:iCs/>
              </w:rPr>
              <w:t>Submission Deadline</w:t>
            </w:r>
          </w:p>
        </w:tc>
        <w:tc>
          <w:tcPr>
            <w:tcW w:w="5310" w:type="dxa"/>
          </w:tcPr>
          <w:p w14:paraId="2465B310" w14:textId="77777777" w:rsidR="004B1B21" w:rsidRPr="00CC2575" w:rsidRDefault="004B1B21" w:rsidP="004B1B21">
            <w:pPr>
              <w:jc w:val="center"/>
              <w:rPr>
                <w:rFonts w:ascii="Calibri" w:eastAsia="Calibri" w:hAnsi="Calibri" w:cs="Times New Roman"/>
                <w:b/>
                <w:bCs/>
              </w:rPr>
            </w:pPr>
            <w:r>
              <w:rPr>
                <w:rFonts w:ascii="Calibri" w:eastAsia="Calibri" w:hAnsi="Calibri" w:cs="Times New Roman"/>
                <w:b/>
                <w:bCs/>
              </w:rPr>
              <w:t>May 13, 2025</w:t>
            </w:r>
          </w:p>
          <w:p w14:paraId="6D677A57" w14:textId="6C933F75" w:rsidR="004B1B21" w:rsidRPr="005A709B" w:rsidRDefault="004B1B21" w:rsidP="004B1B21">
            <w:pPr>
              <w:jc w:val="center"/>
              <w:rPr>
                <w:rFonts w:ascii="Calibri" w:eastAsia="Calibri" w:hAnsi="Calibri" w:cs="Times New Roman"/>
              </w:rPr>
            </w:pPr>
            <w:r w:rsidRPr="00CC2575">
              <w:rPr>
                <w:rFonts w:ascii="Calibri" w:eastAsia="Calibri" w:hAnsi="Calibri" w:cs="Times New Roman"/>
                <w:b/>
                <w:bCs/>
              </w:rPr>
              <w:t xml:space="preserve">11:59 pm ET </w:t>
            </w:r>
          </w:p>
        </w:tc>
      </w:tr>
      <w:bookmarkEnd w:id="8"/>
    </w:tbl>
    <w:p w14:paraId="60AF30A1" w14:textId="77777777" w:rsidR="005A709B" w:rsidRDefault="005A709B" w:rsidP="006B5186"/>
    <w:p w14:paraId="77657D68" w14:textId="0E97F43E" w:rsidR="00CB4037" w:rsidRDefault="00C10DEC" w:rsidP="006B5186">
      <w:r w:rsidRPr="000B64B9">
        <w:rPr>
          <w:rFonts w:eastAsia="Times New Roman"/>
        </w:rPr>
        <w:t>Applicant Portal access will only be available during the dates listed above for Part 2. You will not be able to access the portal until the first day in the window</w:t>
      </w:r>
      <w:r w:rsidR="005A709B">
        <w:t>.</w:t>
      </w:r>
    </w:p>
    <w:p w14:paraId="0CAB779E" w14:textId="28379540" w:rsidR="00CB4037" w:rsidRDefault="00CB4037" w:rsidP="006B5186">
      <w:pPr>
        <w:sectPr w:rsidR="00CB4037" w:rsidSect="00057B63">
          <w:pgSz w:w="12240" w:h="15840"/>
          <w:pgMar w:top="1440" w:right="1440" w:bottom="1440" w:left="1440" w:header="720" w:footer="720" w:gutter="0"/>
          <w:cols w:space="720"/>
          <w:docGrid w:linePitch="360"/>
        </w:sectPr>
      </w:pPr>
    </w:p>
    <w:p w14:paraId="56D82D71" w14:textId="2918AA30" w:rsidR="006B5186" w:rsidRDefault="006B5186" w:rsidP="00387C1E">
      <w:pPr>
        <w:pStyle w:val="Heading2"/>
      </w:pPr>
      <w:bookmarkStart w:id="9" w:name="_Application_Part_1:"/>
      <w:bookmarkStart w:id="10" w:name="_Toc184205574"/>
      <w:bookmarkEnd w:id="9"/>
      <w:r>
        <w:lastRenderedPageBreak/>
        <w:t xml:space="preserve">Application Part 1: </w:t>
      </w:r>
      <w:r w:rsidRPr="00883F8D">
        <w:t xml:space="preserve">Submit the </w:t>
      </w:r>
      <w:r w:rsidRPr="00387C1E">
        <w:rPr>
          <w:i/>
          <w:iCs/>
        </w:rPr>
        <w:t>Application for Federal Domestic Assistance/ Short Organizational Form</w:t>
      </w:r>
      <w:r w:rsidRPr="00883F8D">
        <w:t xml:space="preserve"> (SF-424) to Grants.gov</w:t>
      </w:r>
      <w:bookmarkEnd w:id="10"/>
    </w:p>
    <w:p w14:paraId="66CB619D" w14:textId="75B599AE" w:rsidR="00C10DEC" w:rsidRDefault="00C10DEC" w:rsidP="00C10DEC">
      <w:pPr>
        <w:spacing w:after="120"/>
        <w:rPr>
          <w:rFonts w:eastAsia="Times New Roman" w:cstheme="minorHAnsi"/>
        </w:rPr>
      </w:pPr>
      <w:r w:rsidRPr="00383E0B">
        <w:rPr>
          <w:rFonts w:eastAsia="Times New Roman" w:cstheme="minorHAnsi"/>
        </w:rPr>
        <w:t xml:space="preserve">You will use </w:t>
      </w:r>
      <w:hyperlink r:id="rId15" w:anchor="t=ManageWorkspaces%2FManageWorkspace.htm" w:history="1">
        <w:r w:rsidRPr="00A37BB5">
          <w:rPr>
            <w:rStyle w:val="Hyperlink"/>
            <w:rFonts w:eastAsia="Times New Roman" w:cstheme="minorHAnsi"/>
          </w:rPr>
          <w:t>Grants.gov Workspace</w:t>
        </w:r>
      </w:hyperlink>
      <w:r w:rsidRPr="00383E0B">
        <w:rPr>
          <w:rFonts w:eastAsia="Times New Roman" w:cstheme="minorHAnsi"/>
        </w:rPr>
        <w:t xml:space="preserve"> to complete Part 1 in Grants.gov. </w:t>
      </w:r>
    </w:p>
    <w:p w14:paraId="24719387" w14:textId="77777777" w:rsidR="00DB456E" w:rsidRDefault="00DB456E" w:rsidP="00DB456E">
      <w:pPr>
        <w:pStyle w:val="Heading3"/>
      </w:pPr>
      <w:bookmarkStart w:id="11" w:name="_Toc178171030"/>
      <w:bookmarkStart w:id="12" w:name="_Toc184205575"/>
      <w:r>
        <w:t>Step 1: Access the Application Package and Create a Workspace</w:t>
      </w:r>
      <w:bookmarkEnd w:id="11"/>
      <w:bookmarkEnd w:id="12"/>
    </w:p>
    <w:p w14:paraId="343567BA" w14:textId="77777777" w:rsidR="00DB456E" w:rsidRDefault="00DB456E" w:rsidP="00DB456E">
      <w:pPr>
        <w:spacing w:after="120"/>
        <w:rPr>
          <w:rFonts w:eastAsia="Times New Roman" w:cstheme="minorHAnsi"/>
        </w:rPr>
      </w:pPr>
      <w:r w:rsidRPr="0090464B">
        <w:rPr>
          <w:rFonts w:eastAsia="Times New Roman" w:cstheme="minorHAnsi"/>
          <w:b/>
          <w:bCs/>
        </w:rPr>
        <w:t xml:space="preserve">Review the Grants.gov video tutorial on </w:t>
      </w:r>
      <w:hyperlink r:id="rId16" w:history="1">
        <w:r w:rsidRPr="0090464B">
          <w:rPr>
            <w:rStyle w:val="Hyperlink"/>
            <w:rFonts w:eastAsia="Times New Roman" w:cstheme="minorHAnsi"/>
            <w:b/>
            <w:bCs/>
          </w:rPr>
          <w:t xml:space="preserve">how to create a </w:t>
        </w:r>
        <w:r>
          <w:rPr>
            <w:rStyle w:val="Hyperlink"/>
            <w:rFonts w:eastAsia="Times New Roman" w:cstheme="minorHAnsi"/>
            <w:b/>
            <w:bCs/>
          </w:rPr>
          <w:t>W</w:t>
        </w:r>
        <w:r w:rsidRPr="0090464B">
          <w:rPr>
            <w:rStyle w:val="Hyperlink"/>
            <w:rFonts w:eastAsia="Times New Roman" w:cstheme="minorHAnsi"/>
            <w:b/>
            <w:bCs/>
          </w:rPr>
          <w:t>orkspace</w:t>
        </w:r>
      </w:hyperlink>
      <w:r w:rsidRPr="0090464B">
        <w:rPr>
          <w:rFonts w:eastAsia="Times New Roman" w:cstheme="minorHAnsi"/>
          <w:b/>
          <w:bCs/>
        </w:rPr>
        <w:t>.</w:t>
      </w:r>
    </w:p>
    <w:p w14:paraId="236CB39B" w14:textId="7354C56C" w:rsidR="00C10DEC" w:rsidRPr="00B768E7" w:rsidRDefault="00C10DEC" w:rsidP="00533D7D">
      <w:pPr>
        <w:pStyle w:val="ListParagraph"/>
        <w:numPr>
          <w:ilvl w:val="0"/>
          <w:numId w:val="7"/>
        </w:numPr>
        <w:spacing w:after="120"/>
        <w:ind w:left="540"/>
        <w:rPr>
          <w:rFonts w:cstheme="minorHAnsi"/>
          <w:szCs w:val="24"/>
        </w:rPr>
      </w:pPr>
      <w:r w:rsidRPr="00533D7D">
        <w:rPr>
          <w:rFonts w:cstheme="minorHAnsi"/>
          <w:b/>
          <w:bCs/>
          <w:szCs w:val="24"/>
        </w:rPr>
        <w:t>Access the</w:t>
      </w:r>
      <w:r w:rsidR="00822D0E" w:rsidRPr="00533D7D">
        <w:rPr>
          <w:rFonts w:cstheme="minorHAnsi"/>
          <w:b/>
          <w:bCs/>
          <w:szCs w:val="24"/>
        </w:rPr>
        <w:t xml:space="preserve"> Part 1</w:t>
      </w:r>
      <w:r w:rsidRPr="00533D7D">
        <w:rPr>
          <w:rFonts w:cstheme="minorHAnsi"/>
          <w:b/>
          <w:bCs/>
          <w:szCs w:val="24"/>
        </w:rPr>
        <w:t xml:space="preserve"> application package</w:t>
      </w:r>
      <w:r w:rsidRPr="00B768E7">
        <w:rPr>
          <w:rFonts w:cstheme="minorHAnsi"/>
          <w:szCs w:val="24"/>
        </w:rPr>
        <w:t xml:space="preserve"> on the </w:t>
      </w:r>
      <w:hyperlink r:id="rId17" w:history="1">
        <w:r w:rsidRPr="00DB456E">
          <w:rPr>
            <w:rStyle w:val="Hyperlink"/>
            <w:rFonts w:cstheme="minorHAnsi"/>
            <w:szCs w:val="24"/>
          </w:rPr>
          <w:t>Challenge America</w:t>
        </w:r>
      </w:hyperlink>
      <w:r w:rsidRPr="00B768E7">
        <w:rPr>
          <w:rFonts w:cstheme="minorHAnsi"/>
          <w:szCs w:val="24"/>
        </w:rPr>
        <w:t xml:space="preserve"> page by clicking on the </w:t>
      </w:r>
      <w:r w:rsidR="000A411C">
        <w:rPr>
          <w:rFonts w:cstheme="minorHAnsi"/>
          <w:szCs w:val="24"/>
        </w:rPr>
        <w:t xml:space="preserve">application package </w:t>
      </w:r>
      <w:r w:rsidRPr="00B768E7">
        <w:rPr>
          <w:rFonts w:cstheme="minorHAnsi"/>
          <w:szCs w:val="24"/>
        </w:rPr>
        <w:t xml:space="preserve">link </w:t>
      </w:r>
      <w:r w:rsidRPr="007329D2">
        <w:rPr>
          <w:rFonts w:cstheme="minorHAnsi"/>
          <w:szCs w:val="24"/>
        </w:rPr>
        <w:t>for opportunity number 202</w:t>
      </w:r>
      <w:r>
        <w:rPr>
          <w:rFonts w:cstheme="minorHAnsi"/>
          <w:szCs w:val="24"/>
        </w:rPr>
        <w:t>5</w:t>
      </w:r>
      <w:r w:rsidRPr="007329D2">
        <w:rPr>
          <w:rFonts w:cstheme="minorHAnsi"/>
          <w:szCs w:val="24"/>
        </w:rPr>
        <w:t>NEA01CA,</w:t>
      </w:r>
      <w:r>
        <w:rPr>
          <w:rFonts w:cstheme="minorHAnsi"/>
          <w:szCs w:val="24"/>
        </w:rPr>
        <w:t xml:space="preserve"> </w:t>
      </w:r>
      <w:r w:rsidRPr="00B768E7">
        <w:rPr>
          <w:rFonts w:cstheme="minorHAnsi"/>
          <w:szCs w:val="24"/>
        </w:rPr>
        <w:t>under “</w:t>
      </w:r>
      <w:r w:rsidR="00822D0E">
        <w:rPr>
          <w:rFonts w:cstheme="minorHAnsi"/>
          <w:szCs w:val="24"/>
        </w:rPr>
        <w:t>How to Apply</w:t>
      </w:r>
      <w:r w:rsidRPr="00B768E7">
        <w:rPr>
          <w:rFonts w:cstheme="minorHAnsi"/>
          <w:szCs w:val="24"/>
        </w:rPr>
        <w:t xml:space="preserve">.” This will take you </w:t>
      </w:r>
      <w:r w:rsidRPr="00B768E7">
        <w:rPr>
          <w:rFonts w:cstheme="minorHAnsi"/>
          <w:b/>
          <w:szCs w:val="24"/>
        </w:rPr>
        <w:t>directly</w:t>
      </w:r>
      <w:r w:rsidRPr="00B768E7">
        <w:rPr>
          <w:rFonts w:cstheme="minorHAnsi"/>
          <w:szCs w:val="24"/>
        </w:rPr>
        <w:t xml:space="preserve"> to the pre-populated application package</w:t>
      </w:r>
      <w:r w:rsidR="005F0E03">
        <w:rPr>
          <w:rFonts w:cstheme="minorHAnsi"/>
          <w:szCs w:val="24"/>
        </w:rPr>
        <w:t xml:space="preserve"> for this opportunity</w:t>
      </w:r>
      <w:r w:rsidRPr="00B768E7">
        <w:rPr>
          <w:rFonts w:cstheme="minorHAnsi"/>
          <w:szCs w:val="24"/>
        </w:rPr>
        <w:t xml:space="preserve"> in Grants.gov</w:t>
      </w:r>
      <w:r>
        <w:rPr>
          <w:rFonts w:cstheme="minorHAnsi"/>
          <w:szCs w:val="24"/>
        </w:rPr>
        <w:t xml:space="preserve">. </w:t>
      </w:r>
    </w:p>
    <w:p w14:paraId="5998355E" w14:textId="77777777" w:rsidR="00DB456E" w:rsidRPr="002E6CCA" w:rsidRDefault="00DB456E" w:rsidP="00DB456E">
      <w:pPr>
        <w:pStyle w:val="ListParagraph"/>
        <w:numPr>
          <w:ilvl w:val="0"/>
          <w:numId w:val="7"/>
        </w:numPr>
        <w:ind w:left="540"/>
        <w:rPr>
          <w:rFonts w:cstheme="minorHAnsi"/>
          <w:szCs w:val="24"/>
        </w:rPr>
      </w:pPr>
      <w:bookmarkStart w:id="13" w:name="_Hlk79674481"/>
      <w:r w:rsidRPr="0090464B">
        <w:rPr>
          <w:rFonts w:cstheme="minorHAnsi"/>
          <w:b/>
          <w:bCs/>
        </w:rPr>
        <w:t>The Grants.gov “View Grant Opportunity” screen will open, click the red “Apply” button</w:t>
      </w:r>
      <w:bookmarkStart w:id="14" w:name="_Hlk178345765"/>
      <w:r w:rsidRPr="0090464B">
        <w:rPr>
          <w:rFonts w:cstheme="minorHAnsi"/>
          <w:b/>
          <w:bCs/>
        </w:rPr>
        <w:t>.</w:t>
      </w:r>
      <w:r w:rsidRPr="002E6CCA">
        <w:rPr>
          <w:rFonts w:cstheme="minorHAnsi"/>
        </w:rPr>
        <w:t xml:space="preserve"> </w:t>
      </w:r>
      <w:r>
        <w:rPr>
          <w:rFonts w:cstheme="minorHAnsi"/>
          <w:szCs w:val="24"/>
        </w:rPr>
        <w:t>T</w:t>
      </w:r>
      <w:r w:rsidRPr="002E6CCA">
        <w:rPr>
          <w:rFonts w:cstheme="minorHAnsi"/>
          <w:szCs w:val="24"/>
        </w:rPr>
        <w:t xml:space="preserve">o create the Workspace application, you must be logged into Grants.gov with a </w:t>
      </w:r>
      <w:hyperlink r:id="rId18" w:history="1">
        <w:r w:rsidRPr="001346F5">
          <w:rPr>
            <w:rStyle w:val="Hyperlink"/>
            <w:rFonts w:cstheme="minorHAnsi"/>
            <w:szCs w:val="24"/>
          </w:rPr>
          <w:t>participant role</w:t>
        </w:r>
      </w:hyperlink>
      <w:r w:rsidRPr="002E6CCA">
        <w:rPr>
          <w:rFonts w:cstheme="minorHAnsi"/>
          <w:szCs w:val="24"/>
        </w:rPr>
        <w:t xml:space="preserve"> of either </w:t>
      </w:r>
      <w:r w:rsidRPr="0090464B">
        <w:rPr>
          <w:rFonts w:cstheme="minorHAnsi"/>
          <w:bCs/>
          <w:szCs w:val="24"/>
        </w:rPr>
        <w:t>Workspace Manager</w:t>
      </w:r>
      <w:r w:rsidRPr="004E4D8E">
        <w:rPr>
          <w:rFonts w:cstheme="minorHAnsi"/>
          <w:bCs/>
          <w:szCs w:val="24"/>
        </w:rPr>
        <w:t xml:space="preserve"> or </w:t>
      </w:r>
      <w:r w:rsidRPr="0090464B">
        <w:rPr>
          <w:rFonts w:cstheme="minorHAnsi"/>
          <w:bCs/>
          <w:szCs w:val="24"/>
        </w:rPr>
        <w:t xml:space="preserve">Authorized Organization Representative (AOR). </w:t>
      </w:r>
      <w:bookmarkEnd w:id="14"/>
    </w:p>
    <w:p w14:paraId="1C33068B" w14:textId="34417DD1" w:rsidR="00C10DEC" w:rsidRPr="00DB456E" w:rsidRDefault="00DB456E" w:rsidP="00533D7D">
      <w:pPr>
        <w:pStyle w:val="ListParagraph"/>
        <w:numPr>
          <w:ilvl w:val="1"/>
          <w:numId w:val="7"/>
        </w:numPr>
        <w:spacing w:after="120"/>
        <w:ind w:left="900"/>
        <w:rPr>
          <w:rFonts w:cstheme="minorHAnsi"/>
          <w:szCs w:val="24"/>
        </w:rPr>
      </w:pPr>
      <w:r w:rsidRPr="0090464B">
        <w:rPr>
          <w:rFonts w:cstheme="minorHAnsi"/>
          <w:b/>
          <w:bCs/>
        </w:rPr>
        <w:t>If the Apply button is grey or you receive a “bad request” error</w:t>
      </w:r>
      <w:r w:rsidRPr="00431752">
        <w:rPr>
          <w:rFonts w:cstheme="minorHAnsi"/>
        </w:rPr>
        <w:t>, see </w:t>
      </w:r>
      <w:hyperlink r:id="rId19" w:history="1">
        <w:r w:rsidRPr="00431752">
          <w:rPr>
            <w:rStyle w:val="Hyperlink"/>
            <w:rFonts w:cstheme="minorHAnsi"/>
          </w:rPr>
          <w:t>instructions on how to troubleshoot</w:t>
        </w:r>
      </w:hyperlink>
      <w:r w:rsidRPr="00431752">
        <w:rPr>
          <w:rFonts w:cstheme="minorHAnsi"/>
        </w:rPr>
        <w:t>.</w:t>
      </w:r>
    </w:p>
    <w:bookmarkEnd w:id="13"/>
    <w:p w14:paraId="6C8ED60A" w14:textId="65FAC5C4" w:rsidR="00C10DEC" w:rsidRPr="00533D7D" w:rsidRDefault="00DB456E" w:rsidP="00DB456E">
      <w:pPr>
        <w:pStyle w:val="ListParagraph"/>
        <w:numPr>
          <w:ilvl w:val="0"/>
          <w:numId w:val="7"/>
        </w:numPr>
        <w:ind w:left="540"/>
        <w:rPr>
          <w:rFonts w:cstheme="minorHAnsi"/>
          <w:b/>
          <w:bCs/>
          <w:szCs w:val="24"/>
        </w:rPr>
      </w:pPr>
      <w:r w:rsidRPr="00533D7D">
        <w:rPr>
          <w:rFonts w:cstheme="minorHAnsi"/>
          <w:b/>
          <w:bCs/>
          <w:szCs w:val="24"/>
        </w:rPr>
        <w:t>C</w:t>
      </w:r>
      <w:r w:rsidR="00C10DEC" w:rsidRPr="00533D7D">
        <w:rPr>
          <w:rFonts w:cstheme="minorHAnsi"/>
          <w:b/>
          <w:bCs/>
          <w:szCs w:val="24"/>
        </w:rPr>
        <w:t xml:space="preserve">reate a Workspace application: </w:t>
      </w:r>
    </w:p>
    <w:p w14:paraId="3EB62BC7" w14:textId="4F4DA319" w:rsidR="00C10DEC" w:rsidRDefault="00C10DEC" w:rsidP="00533D7D">
      <w:pPr>
        <w:pStyle w:val="ListParagraph"/>
        <w:numPr>
          <w:ilvl w:val="1"/>
          <w:numId w:val="7"/>
        </w:numPr>
        <w:ind w:left="900"/>
        <w:rPr>
          <w:rFonts w:cstheme="minorHAnsi"/>
          <w:szCs w:val="24"/>
        </w:rPr>
      </w:pPr>
      <w:r>
        <w:rPr>
          <w:rFonts w:cstheme="minorHAnsi"/>
          <w:szCs w:val="24"/>
        </w:rPr>
        <w:t>Fill in</w:t>
      </w:r>
      <w:r w:rsidRPr="00B768E7">
        <w:rPr>
          <w:rFonts w:cstheme="minorHAnsi"/>
          <w:szCs w:val="24"/>
        </w:rPr>
        <w:t xml:space="preserve"> the Application Filing Name field</w:t>
      </w:r>
      <w:r>
        <w:rPr>
          <w:rFonts w:cstheme="minorHAnsi"/>
          <w:szCs w:val="24"/>
        </w:rPr>
        <w:t xml:space="preserve"> with your organization name, </w:t>
      </w:r>
      <w:r w:rsidR="00996DAF">
        <w:rPr>
          <w:rFonts w:cstheme="minorHAnsi"/>
          <w:szCs w:val="24"/>
        </w:rPr>
        <w:t>then</w:t>
      </w:r>
    </w:p>
    <w:p w14:paraId="6DBA4BBB" w14:textId="77777777" w:rsidR="00C10DEC" w:rsidRDefault="00C10DEC" w:rsidP="00533D7D">
      <w:pPr>
        <w:pStyle w:val="ListParagraph"/>
        <w:numPr>
          <w:ilvl w:val="1"/>
          <w:numId w:val="7"/>
        </w:numPr>
        <w:spacing w:after="120"/>
        <w:ind w:left="900"/>
        <w:rPr>
          <w:rFonts w:cstheme="minorHAnsi"/>
          <w:szCs w:val="24"/>
        </w:rPr>
      </w:pPr>
      <w:r w:rsidRPr="00596CCD">
        <w:rPr>
          <w:rFonts w:cstheme="minorHAnsi"/>
          <w:szCs w:val="24"/>
        </w:rPr>
        <w:t>Click the </w:t>
      </w:r>
      <w:r w:rsidRPr="00596CCD">
        <w:rPr>
          <w:rFonts w:cstheme="minorHAnsi"/>
          <w:b/>
          <w:bCs/>
          <w:szCs w:val="24"/>
        </w:rPr>
        <w:t>Create Workspace</w:t>
      </w:r>
      <w:r w:rsidRPr="00596CCD">
        <w:rPr>
          <w:rFonts w:cstheme="minorHAnsi"/>
          <w:szCs w:val="24"/>
        </w:rPr>
        <w:t xml:space="preserve"> button. </w:t>
      </w:r>
    </w:p>
    <w:p w14:paraId="1EF827FE" w14:textId="7266C92B" w:rsidR="00C10DEC" w:rsidRDefault="00DB456E" w:rsidP="00DB456E">
      <w:pPr>
        <w:pStyle w:val="ListParagraph"/>
        <w:numPr>
          <w:ilvl w:val="0"/>
          <w:numId w:val="7"/>
        </w:numPr>
        <w:spacing w:after="120"/>
        <w:ind w:left="540"/>
        <w:rPr>
          <w:rFonts w:cstheme="minorHAnsi"/>
          <w:szCs w:val="24"/>
        </w:rPr>
      </w:pPr>
      <w:r w:rsidRPr="00533D7D">
        <w:rPr>
          <w:rFonts w:cstheme="minorHAnsi"/>
          <w:b/>
          <w:bCs/>
          <w:szCs w:val="24"/>
        </w:rPr>
        <w:t>Go</w:t>
      </w:r>
      <w:r w:rsidR="00C10DEC" w:rsidRPr="00533D7D">
        <w:rPr>
          <w:rFonts w:cstheme="minorHAnsi"/>
          <w:b/>
          <w:bCs/>
          <w:szCs w:val="24"/>
        </w:rPr>
        <w:t xml:space="preserve"> to the Manage Workspace page</w:t>
      </w:r>
      <w:r w:rsidR="00C10DEC" w:rsidRPr="00B768E7">
        <w:rPr>
          <w:rFonts w:cstheme="minorHAnsi"/>
          <w:szCs w:val="24"/>
        </w:rPr>
        <w:t>, where you can begin working on the application. </w:t>
      </w:r>
    </w:p>
    <w:p w14:paraId="494B7095" w14:textId="322CF70D" w:rsidR="00387C1E" w:rsidRDefault="00822D0E" w:rsidP="00C10DEC">
      <w:pPr>
        <w:rPr>
          <w:bCs/>
        </w:rPr>
      </w:pPr>
      <w:r>
        <w:rPr>
          <w:b/>
          <w:bCs/>
        </w:rPr>
        <w:t xml:space="preserve">GRANTS.GOV HELP: </w:t>
      </w:r>
      <w:r w:rsidRPr="00533D7D">
        <w:t>Grants.gov</w:t>
      </w:r>
      <w:r w:rsidR="00C10DEC" w:rsidRPr="00822D0E">
        <w:t xml:space="preserve"> </w:t>
      </w:r>
      <w:r w:rsidR="00C10DEC">
        <w:t xml:space="preserve">is a government-wide portal, and NEA staff does not have control of, or administrative access to, the site. If you run into technical issues with </w:t>
      </w:r>
      <w:r>
        <w:t>G</w:t>
      </w:r>
      <w:r w:rsidR="00C10DEC">
        <w:t xml:space="preserve">rants.gov, please contact </w:t>
      </w:r>
      <w:r>
        <w:t>them</w:t>
      </w:r>
      <w:r w:rsidR="00C10DEC">
        <w:t xml:space="preserve"> directly at</w:t>
      </w:r>
      <w:r w:rsidR="00C10DEC" w:rsidRPr="004D23A4">
        <w:rPr>
          <w:bCs/>
        </w:rPr>
        <w:t xml:space="preserve"> 1-800-518-4726</w:t>
      </w:r>
      <w:r w:rsidR="00C10DEC">
        <w:rPr>
          <w:bCs/>
        </w:rPr>
        <w:t xml:space="preserve"> or via </w:t>
      </w:r>
      <w:r w:rsidR="00C10DEC" w:rsidRPr="004D23A4">
        <w:rPr>
          <w:bCs/>
        </w:rPr>
        <w:t xml:space="preserve">email </w:t>
      </w:r>
      <w:hyperlink r:id="rId20" w:history="1">
        <w:r w:rsidR="00C10DEC">
          <w:rPr>
            <w:rStyle w:val="Hyperlink"/>
            <w:rFonts w:eastAsia="Times New Roman" w:cstheme="minorHAnsi"/>
            <w:bCs/>
          </w:rPr>
          <w:t>support@grants.gov</w:t>
        </w:r>
      </w:hyperlink>
      <w:r w:rsidR="00C10DEC">
        <w:t xml:space="preserve">, or consult the information posted on the Grants.gov website at </w:t>
      </w:r>
      <w:hyperlink r:id="rId21" w:history="1">
        <w:r w:rsidR="00C10DEC">
          <w:rPr>
            <w:rStyle w:val="Hyperlink"/>
          </w:rPr>
          <w:t>Support</w:t>
        </w:r>
      </w:hyperlink>
      <w:r w:rsidR="00C10DEC">
        <w:t xml:space="preserve"> or </w:t>
      </w:r>
      <w:hyperlink r:id="rId22" w:anchor="callingApp=custom&amp;t=GetStarted%2FGetStarted.htm" w:history="1">
        <w:r w:rsidR="00C10DEC">
          <w:rPr>
            <w:rStyle w:val="Hyperlink"/>
          </w:rPr>
          <w:t>Help</w:t>
        </w:r>
      </w:hyperlink>
      <w:r w:rsidR="00C10DEC">
        <w:t>.</w:t>
      </w:r>
      <w:r w:rsidR="00C10DEC">
        <w:rPr>
          <w:bCs/>
        </w:rPr>
        <w:t xml:space="preserve"> </w:t>
      </w:r>
      <w:r w:rsidR="00C10DEC" w:rsidRPr="004D23A4">
        <w:rPr>
          <w:bCs/>
        </w:rPr>
        <w:t>The Grants.gov Contact Center is available 24 hours a day, 7 days a week.</w:t>
      </w:r>
    </w:p>
    <w:p w14:paraId="1AEC6A99" w14:textId="77777777" w:rsidR="00B803CE" w:rsidRDefault="00B803CE" w:rsidP="00C10DEC">
      <w:pPr>
        <w:rPr>
          <w:bCs/>
        </w:rPr>
      </w:pPr>
    </w:p>
    <w:p w14:paraId="5D0D1681" w14:textId="2C9BFA3C" w:rsidR="00B803CE" w:rsidRPr="00533D7D" w:rsidRDefault="5BE3091B" w:rsidP="00C10DEC">
      <w:pPr>
        <w:rPr>
          <w:b/>
          <w:bCs/>
        </w:rPr>
      </w:pPr>
      <w:bookmarkStart w:id="15" w:name="_Hlk177976048"/>
      <w:r w:rsidRPr="00533D7D">
        <w:rPr>
          <w:b/>
          <w:bCs/>
        </w:rPr>
        <w:t xml:space="preserve">Submit </w:t>
      </w:r>
      <w:r w:rsidR="00B803CE" w:rsidRPr="00533D7D">
        <w:rPr>
          <w:b/>
          <w:bCs/>
        </w:rPr>
        <w:t>Part 1 of your application by the date</w:t>
      </w:r>
      <w:r w:rsidR="00DB456E">
        <w:rPr>
          <w:b/>
          <w:bCs/>
        </w:rPr>
        <w:t xml:space="preserve"> and time</w:t>
      </w:r>
      <w:r w:rsidR="00B803CE" w:rsidRPr="00533D7D">
        <w:rPr>
          <w:b/>
          <w:bCs/>
        </w:rPr>
        <w:t xml:space="preserve"> below:</w:t>
      </w:r>
    </w:p>
    <w:tbl>
      <w:tblPr>
        <w:tblStyle w:val="Table2LA1"/>
        <w:tblW w:w="9442" w:type="dxa"/>
        <w:tblLook w:val="04A0" w:firstRow="1" w:lastRow="0" w:firstColumn="1" w:lastColumn="0" w:noHBand="0" w:noVBand="1"/>
      </w:tblPr>
      <w:tblGrid>
        <w:gridCol w:w="4492"/>
        <w:gridCol w:w="4950"/>
      </w:tblGrid>
      <w:tr w:rsidR="00B803CE" w:rsidRPr="00CC2575" w14:paraId="64F98282" w14:textId="77777777" w:rsidTr="00533D7D">
        <w:trPr>
          <w:cnfStyle w:val="100000000000" w:firstRow="1" w:lastRow="0" w:firstColumn="0" w:lastColumn="0" w:oddVBand="0" w:evenVBand="0" w:oddHBand="0" w:evenHBand="0" w:firstRowFirstColumn="0" w:firstRowLastColumn="0" w:lastRowFirstColumn="0" w:lastRowLastColumn="0"/>
          <w:trHeight w:val="300"/>
        </w:trPr>
        <w:tc>
          <w:tcPr>
            <w:tcW w:w="4492" w:type="dxa"/>
            <w:hideMark/>
          </w:tcPr>
          <w:p w14:paraId="4E23CCE2" w14:textId="77777777" w:rsidR="00B803CE" w:rsidRPr="00CC2575" w:rsidRDefault="00B803CE" w:rsidP="00FF1BA0">
            <w:pPr>
              <w:jc w:val="center"/>
              <w:rPr>
                <w:rFonts w:ascii="Calibri" w:eastAsia="Calibri" w:hAnsi="Calibri" w:cs="Times New Roman"/>
              </w:rPr>
            </w:pPr>
            <w:r>
              <w:rPr>
                <w:rFonts w:ascii="Calibri" w:eastAsia="Calibri" w:hAnsi="Calibri" w:cs="Times New Roman"/>
              </w:rPr>
              <w:t>APPLICATION PART</w:t>
            </w:r>
          </w:p>
        </w:tc>
        <w:tc>
          <w:tcPr>
            <w:tcW w:w="4950" w:type="dxa"/>
            <w:hideMark/>
          </w:tcPr>
          <w:p w14:paraId="4E77CCD2" w14:textId="77777777" w:rsidR="00B803CE" w:rsidRPr="00CC2575" w:rsidRDefault="00B803CE" w:rsidP="00FF1BA0">
            <w:pPr>
              <w:jc w:val="center"/>
              <w:rPr>
                <w:rFonts w:ascii="Calibri" w:eastAsia="Calibri" w:hAnsi="Calibri" w:cs="Times New Roman"/>
              </w:rPr>
            </w:pPr>
            <w:r>
              <w:rPr>
                <w:rFonts w:ascii="Calibri" w:eastAsia="Calibri" w:hAnsi="Calibri" w:cs="Times New Roman"/>
              </w:rPr>
              <w:t>DATE</w:t>
            </w:r>
          </w:p>
        </w:tc>
      </w:tr>
      <w:tr w:rsidR="00B803CE" w:rsidRPr="005A709B" w14:paraId="2D3C3C2F" w14:textId="77777777" w:rsidTr="00533D7D">
        <w:trPr>
          <w:cnfStyle w:val="000000100000" w:firstRow="0" w:lastRow="0" w:firstColumn="0" w:lastColumn="0" w:oddVBand="0" w:evenVBand="0" w:oddHBand="1" w:evenHBand="0" w:firstRowFirstColumn="0" w:firstRowLastColumn="0" w:lastRowFirstColumn="0" w:lastRowLastColumn="0"/>
          <w:trHeight w:val="525"/>
        </w:trPr>
        <w:tc>
          <w:tcPr>
            <w:tcW w:w="4492" w:type="dxa"/>
            <w:hideMark/>
          </w:tcPr>
          <w:p w14:paraId="5310967C" w14:textId="77777777" w:rsidR="00B803CE" w:rsidRDefault="00B803CE" w:rsidP="00FF1BA0">
            <w:pPr>
              <w:jc w:val="center"/>
              <w:rPr>
                <w:rFonts w:ascii="Calibri" w:eastAsia="Calibri" w:hAnsi="Calibri" w:cs="Times New Roman"/>
                <w:b/>
                <w:bCs/>
              </w:rPr>
            </w:pPr>
            <w:r w:rsidRPr="00CC2575">
              <w:rPr>
                <w:rFonts w:ascii="Calibri" w:eastAsia="Calibri" w:hAnsi="Calibri" w:cs="Times New Roman"/>
                <w:b/>
                <w:bCs/>
              </w:rPr>
              <w:t>Part 1: Grants.gov</w:t>
            </w:r>
          </w:p>
          <w:p w14:paraId="3E69E40B" w14:textId="77777777" w:rsidR="00B803CE" w:rsidRPr="00CC2575" w:rsidRDefault="00B803CE" w:rsidP="00FF1BA0">
            <w:pPr>
              <w:jc w:val="center"/>
              <w:rPr>
                <w:rFonts w:ascii="Calibri" w:eastAsia="Calibri" w:hAnsi="Calibri" w:cs="Times New Roman"/>
                <w:b/>
                <w:bCs/>
              </w:rPr>
            </w:pPr>
            <w:r w:rsidRPr="00B95610">
              <w:rPr>
                <w:rFonts w:ascii="Calibri" w:eastAsia="Calibri" w:hAnsi="Calibri" w:cs="Times New Roman"/>
                <w:b/>
                <w:bCs/>
                <w:i/>
                <w:iCs/>
              </w:rPr>
              <w:t>Submission Deadline</w:t>
            </w:r>
          </w:p>
        </w:tc>
        <w:tc>
          <w:tcPr>
            <w:tcW w:w="4950" w:type="dxa"/>
            <w:hideMark/>
          </w:tcPr>
          <w:p w14:paraId="7F5E6165" w14:textId="77777777" w:rsidR="00B803CE" w:rsidRPr="00CC2575" w:rsidRDefault="00B803CE" w:rsidP="00FF1BA0">
            <w:pPr>
              <w:jc w:val="center"/>
              <w:rPr>
                <w:rFonts w:ascii="Calibri" w:eastAsia="Calibri" w:hAnsi="Calibri" w:cs="Times New Roman"/>
                <w:b/>
                <w:bCs/>
              </w:rPr>
            </w:pPr>
            <w:r>
              <w:rPr>
                <w:rFonts w:ascii="Calibri" w:eastAsia="Calibri" w:hAnsi="Calibri" w:cs="Times New Roman"/>
                <w:b/>
                <w:bCs/>
              </w:rPr>
              <w:t>April 24, 2025</w:t>
            </w:r>
          </w:p>
          <w:p w14:paraId="62CB5301" w14:textId="77777777" w:rsidR="00B803CE" w:rsidRPr="005A709B" w:rsidRDefault="00B803CE" w:rsidP="00FF1BA0">
            <w:pPr>
              <w:jc w:val="center"/>
              <w:rPr>
                <w:rFonts w:ascii="Calibri" w:eastAsia="Calibri" w:hAnsi="Calibri" w:cs="Times New Roman"/>
              </w:rPr>
            </w:pPr>
            <w:r w:rsidRPr="00CC2575">
              <w:rPr>
                <w:rFonts w:ascii="Calibri" w:eastAsia="Calibri" w:hAnsi="Calibri" w:cs="Times New Roman"/>
                <w:b/>
                <w:bCs/>
              </w:rPr>
              <w:t>11:59 pm ET</w:t>
            </w:r>
          </w:p>
        </w:tc>
      </w:tr>
    </w:tbl>
    <w:p w14:paraId="3C1C5804" w14:textId="6459FA6E" w:rsidR="006B5186" w:rsidRDefault="006B5186" w:rsidP="00533D7D">
      <w:pPr>
        <w:pStyle w:val="Heading3"/>
        <w:spacing w:before="240"/>
      </w:pPr>
      <w:bookmarkStart w:id="16" w:name="_Toc184205576"/>
      <w:bookmarkEnd w:id="15"/>
      <w:r>
        <w:t xml:space="preserve">Step </w:t>
      </w:r>
      <w:r w:rsidR="00DB456E">
        <w:t>2</w:t>
      </w:r>
      <w:r>
        <w:t>: Complete the Form</w:t>
      </w:r>
      <w:bookmarkEnd w:id="16"/>
    </w:p>
    <w:p w14:paraId="7BA20AD0" w14:textId="77777777" w:rsidR="00E55B9E" w:rsidRPr="0090464B" w:rsidRDefault="00E55B9E" w:rsidP="00E55B9E">
      <w:pPr>
        <w:spacing w:after="120"/>
        <w:rPr>
          <w:rFonts w:eastAsia="Times New Roman" w:cstheme="minorHAnsi"/>
          <w:b/>
          <w:bCs/>
        </w:rPr>
      </w:pPr>
      <w:r w:rsidRPr="0090464B">
        <w:rPr>
          <w:rFonts w:eastAsia="Times New Roman" w:cstheme="minorHAnsi"/>
          <w:b/>
          <w:bCs/>
        </w:rPr>
        <w:t xml:space="preserve">Review the Grants.gov </w:t>
      </w:r>
      <w:r w:rsidRPr="0090464B">
        <w:rPr>
          <w:b/>
          <w:bCs/>
        </w:rPr>
        <w:t>video tutorial</w:t>
      </w:r>
      <w:r w:rsidRPr="0090464B">
        <w:rPr>
          <w:rFonts w:eastAsia="Times New Roman" w:cstheme="minorHAnsi"/>
          <w:b/>
          <w:bCs/>
        </w:rPr>
        <w:t xml:space="preserve"> on </w:t>
      </w:r>
      <w:hyperlink r:id="rId23" w:history="1">
        <w:r w:rsidRPr="0090464B">
          <w:rPr>
            <w:rStyle w:val="Hyperlink"/>
            <w:b/>
            <w:bCs/>
          </w:rPr>
          <w:t>how to complete forms in Workspace</w:t>
        </w:r>
      </w:hyperlink>
      <w:r w:rsidRPr="0090464B">
        <w:rPr>
          <w:rFonts w:eastAsia="Times New Roman" w:cstheme="minorHAnsi"/>
          <w:b/>
          <w:bCs/>
        </w:rPr>
        <w:t xml:space="preserve">. </w:t>
      </w:r>
    </w:p>
    <w:p w14:paraId="32D3618B" w14:textId="618B1635" w:rsidR="00C10DEC" w:rsidRPr="00C56051" w:rsidRDefault="00C10DEC" w:rsidP="00C10DEC">
      <w:pPr>
        <w:spacing w:after="120"/>
        <w:rPr>
          <w:rFonts w:eastAsia="Times New Roman" w:cstheme="minorHAnsi"/>
        </w:rPr>
      </w:pPr>
      <w:r w:rsidRPr="00C56051">
        <w:rPr>
          <w:rFonts w:eastAsia="Times New Roman" w:cstheme="minorHAnsi"/>
        </w:rPr>
        <w:t>All asterisked (*) items and yellow fields on this form are required and must be completed before you will be able to submit the form. Do not type in all capital letters when completing the form. Enter information directly into the form. Do not copy and paste into the form.</w:t>
      </w:r>
    </w:p>
    <w:p w14:paraId="7251CEC9" w14:textId="77777777" w:rsidR="00C10DEC" w:rsidRPr="00C56051" w:rsidRDefault="00C10DEC" w:rsidP="00533D7D">
      <w:pPr>
        <w:widowControl w:val="0"/>
        <w:spacing w:after="120"/>
        <w:rPr>
          <w:rFonts w:eastAsia="Times New Roman" w:cstheme="minorHAnsi"/>
        </w:rPr>
      </w:pPr>
      <w:r w:rsidRPr="00C56051">
        <w:rPr>
          <w:rFonts w:eastAsia="Times New Roman" w:cstheme="minorHAnsi"/>
          <w:b/>
        </w:rPr>
        <w:t>EMAILS:</w:t>
      </w:r>
      <w:r w:rsidRPr="00C56051">
        <w:rPr>
          <w:rFonts w:eastAsia="Times New Roman" w:cstheme="minorHAnsi"/>
        </w:rPr>
        <w:t xml:space="preserve"> Due to restrictions from the Department of Homeland Security we are not able to send </w:t>
      </w:r>
      <w:r w:rsidRPr="00C56051">
        <w:rPr>
          <w:rFonts w:eastAsia="Times New Roman" w:cstheme="minorHAnsi"/>
        </w:rPr>
        <w:lastRenderedPageBreak/>
        <w:t>emails to alias addresses that forward to another email account. Do not enter this type of email address.</w:t>
      </w:r>
    </w:p>
    <w:p w14:paraId="4776E530" w14:textId="77777777" w:rsidR="00C10DEC" w:rsidRPr="00C56051" w:rsidRDefault="00C10DEC" w:rsidP="00C10DEC">
      <w:pPr>
        <w:spacing w:before="120" w:after="120"/>
        <w:rPr>
          <w:rFonts w:eastAsia="Times New Roman" w:cstheme="minorHAnsi"/>
        </w:rPr>
      </w:pPr>
      <w:r w:rsidRPr="00C56051">
        <w:rPr>
          <w:rFonts w:eastAsia="Times New Roman" w:cstheme="minorHAnsi"/>
          <w:b/>
          <w:bCs/>
        </w:rPr>
        <w:t>1. Name of Federal Agency</w:t>
      </w:r>
      <w:r w:rsidRPr="00C56051">
        <w:rPr>
          <w:rFonts w:eastAsia="Times New Roman" w:cstheme="minorHAnsi"/>
        </w:rPr>
        <w:t>: Pre-populated.</w:t>
      </w:r>
    </w:p>
    <w:p w14:paraId="37433921" w14:textId="77777777" w:rsidR="00C10DEC" w:rsidRPr="00C56051" w:rsidRDefault="00C10DEC" w:rsidP="00C10DEC">
      <w:pPr>
        <w:spacing w:before="120" w:after="120"/>
        <w:rPr>
          <w:rFonts w:eastAsia="Times New Roman" w:cstheme="minorHAnsi"/>
        </w:rPr>
      </w:pPr>
      <w:r w:rsidRPr="00C56051">
        <w:rPr>
          <w:rFonts w:eastAsia="Times New Roman" w:cstheme="minorHAnsi"/>
          <w:b/>
          <w:bCs/>
        </w:rPr>
        <w:t>2. Catalog of Federal Domestic Assistance Number</w:t>
      </w:r>
      <w:r w:rsidRPr="00C56051">
        <w:rPr>
          <w:rFonts w:eastAsia="Times New Roman" w:cstheme="minorHAnsi"/>
        </w:rPr>
        <w:t>: Pre-populated.</w:t>
      </w:r>
    </w:p>
    <w:p w14:paraId="28F386E6" w14:textId="77777777" w:rsidR="00C10DEC" w:rsidRPr="00C56051" w:rsidRDefault="00C10DEC" w:rsidP="00C10DEC">
      <w:pPr>
        <w:spacing w:before="120" w:after="120"/>
        <w:rPr>
          <w:rFonts w:eastAsia="Times New Roman" w:cstheme="minorHAnsi"/>
        </w:rPr>
      </w:pPr>
      <w:r w:rsidRPr="00C56051">
        <w:rPr>
          <w:rFonts w:eastAsia="Times New Roman" w:cstheme="minorHAnsi"/>
          <w:b/>
          <w:bCs/>
        </w:rPr>
        <w:t>3. Date Received</w:t>
      </w:r>
      <w:r w:rsidRPr="00C56051">
        <w:rPr>
          <w:rFonts w:eastAsia="Times New Roman" w:cstheme="minorHAnsi"/>
        </w:rPr>
        <w:t>: This will be filled automatically with the date that you submit your application; leave blank.</w:t>
      </w:r>
    </w:p>
    <w:p w14:paraId="218AEC37" w14:textId="77777777" w:rsidR="00C10DEC" w:rsidRPr="00C56051" w:rsidRDefault="00C10DEC" w:rsidP="00C10DEC">
      <w:pPr>
        <w:spacing w:before="120" w:after="120"/>
        <w:rPr>
          <w:rFonts w:eastAsia="Times New Roman" w:cstheme="minorHAnsi"/>
        </w:rPr>
      </w:pPr>
      <w:r w:rsidRPr="00C56051">
        <w:rPr>
          <w:rFonts w:eastAsia="Times New Roman" w:cstheme="minorHAnsi"/>
          <w:b/>
          <w:bCs/>
        </w:rPr>
        <w:t>4. Funding Opportunity Number</w:t>
      </w:r>
      <w:r w:rsidRPr="00C56051">
        <w:rPr>
          <w:rFonts w:eastAsia="Times New Roman" w:cstheme="minorHAnsi"/>
        </w:rPr>
        <w:t>: Pre-populated.</w:t>
      </w:r>
    </w:p>
    <w:p w14:paraId="6994B878" w14:textId="77777777" w:rsidR="00C10DEC" w:rsidRPr="00C56051" w:rsidRDefault="00C10DEC" w:rsidP="00C10DEC">
      <w:pPr>
        <w:spacing w:after="120"/>
        <w:rPr>
          <w:rFonts w:eastAsia="Times New Roman" w:cstheme="minorHAnsi"/>
        </w:rPr>
      </w:pPr>
      <w:r w:rsidRPr="00C56051">
        <w:rPr>
          <w:rFonts w:eastAsia="Times New Roman" w:cstheme="minorHAnsi"/>
          <w:b/>
          <w:bCs/>
        </w:rPr>
        <w:t>5. Applicant Information</w:t>
      </w:r>
      <w:r w:rsidRPr="00C56051">
        <w:rPr>
          <w:rFonts w:eastAsia="Times New Roman" w:cstheme="minorHAnsi"/>
        </w:rPr>
        <w:t>:</w:t>
      </w:r>
    </w:p>
    <w:p w14:paraId="46761B5F" w14:textId="77777777" w:rsidR="003C155D" w:rsidRPr="00C56051" w:rsidRDefault="003C155D" w:rsidP="003C155D">
      <w:pPr>
        <w:spacing w:beforeLines="60" w:before="144" w:afterLines="60" w:after="144"/>
        <w:ind w:left="360"/>
        <w:rPr>
          <w:rFonts w:eastAsia="Times New Roman" w:cstheme="minorHAnsi"/>
          <w:u w:val="single"/>
        </w:rPr>
      </w:pPr>
      <w:bookmarkStart w:id="17" w:name="_Hlk116389337"/>
      <w:r w:rsidRPr="000F4C39">
        <w:rPr>
          <w:rFonts w:eastAsia="Times New Roman" w:cstheme="minorHAnsi"/>
          <w:b/>
        </w:rPr>
        <w:t>a. Legal Name</w:t>
      </w:r>
      <w:r w:rsidRPr="00C56051">
        <w:rPr>
          <w:rFonts w:eastAsia="Times New Roman" w:cstheme="minorHAnsi"/>
        </w:rPr>
        <w:t>: The name provided here must be the applicant's legal name as it appears in the current IRS 501(c)(3) status letter or in the official document that identifies the organization as a unit of state or local government, or as a federally recognized tribal community or tribe. (Do not use your organization's popular name, if different.)</w:t>
      </w:r>
    </w:p>
    <w:p w14:paraId="3C04F3AA" w14:textId="77777777" w:rsidR="003C155D" w:rsidRPr="00C56051" w:rsidRDefault="003C155D" w:rsidP="003C155D">
      <w:pPr>
        <w:spacing w:beforeLines="60" w:before="144" w:afterLines="60" w:after="144"/>
        <w:ind w:left="360"/>
        <w:rPr>
          <w:rFonts w:eastAsia="Times New Roman" w:cstheme="minorHAnsi"/>
        </w:rPr>
      </w:pPr>
      <w:r w:rsidRPr="00C56051">
        <w:rPr>
          <w:rFonts w:eastAsia="Times New Roman" w:cstheme="minorHAnsi"/>
        </w:rPr>
        <w:t>If you are a parent organization applying on behalf of an</w:t>
      </w:r>
      <w:r>
        <w:rPr>
          <w:rFonts w:eastAsia="Times New Roman" w:cstheme="minorHAnsi"/>
        </w:rPr>
        <w:t xml:space="preserve"> eligible independent component,</w:t>
      </w:r>
      <w:r w:rsidRPr="00C56051">
        <w:rPr>
          <w:rFonts w:eastAsia="Times New Roman" w:cstheme="minorHAnsi"/>
        </w:rPr>
        <w:t xml:space="preserve"> do not list the name of the independent component here. You will </w:t>
      </w:r>
      <w:r>
        <w:rPr>
          <w:rFonts w:eastAsia="Times New Roman" w:cstheme="minorHAnsi"/>
        </w:rPr>
        <w:t>provide</w:t>
      </w:r>
      <w:r w:rsidRPr="00C56051">
        <w:rPr>
          <w:rFonts w:eastAsia="Times New Roman" w:cstheme="minorHAnsi"/>
        </w:rPr>
        <w:t xml:space="preserve"> that information in Part 2.</w:t>
      </w:r>
    </w:p>
    <w:p w14:paraId="250486AB" w14:textId="77777777" w:rsidR="003C155D" w:rsidRPr="00C56051" w:rsidRDefault="003C155D" w:rsidP="003C155D">
      <w:pPr>
        <w:spacing w:beforeLines="60" w:before="144" w:afterLines="60" w:after="144"/>
        <w:ind w:left="360"/>
        <w:rPr>
          <w:rFonts w:eastAsia="Times New Roman" w:cstheme="minorHAnsi"/>
        </w:rPr>
      </w:pPr>
      <w:r w:rsidRPr="000F4C39">
        <w:rPr>
          <w:rFonts w:eastAsia="Times New Roman" w:cstheme="minorHAnsi"/>
          <w:b/>
        </w:rPr>
        <w:t>b. Address</w:t>
      </w:r>
      <w:r w:rsidRPr="00C56051">
        <w:rPr>
          <w:rFonts w:eastAsia="Times New Roman" w:cstheme="minorHAnsi"/>
        </w:rPr>
        <w:t>: Use </w:t>
      </w:r>
      <w:r w:rsidRPr="000F4C39">
        <w:rPr>
          <w:rFonts w:eastAsia="Times New Roman" w:cstheme="minorHAnsi"/>
          <w:i/>
        </w:rPr>
        <w:t>Street 1</w:t>
      </w:r>
      <w:r w:rsidRPr="00C56051">
        <w:rPr>
          <w:rFonts w:eastAsia="Times New Roman" w:cstheme="minorHAnsi"/>
        </w:rPr>
        <w:t xml:space="preserve"> for your organization’s physical street address. This address </w:t>
      </w:r>
      <w:r>
        <w:rPr>
          <w:rFonts w:eastAsia="Times New Roman" w:cstheme="minorHAnsi"/>
        </w:rPr>
        <w:t>must be identical to the physical</w:t>
      </w:r>
      <w:r w:rsidRPr="00C56051">
        <w:rPr>
          <w:rFonts w:eastAsia="Times New Roman" w:cstheme="minorHAnsi"/>
        </w:rPr>
        <w:t xml:space="preserve"> address </w:t>
      </w:r>
      <w:r>
        <w:rPr>
          <w:rFonts w:eastAsia="Times New Roman" w:cstheme="minorHAnsi"/>
        </w:rPr>
        <w:t>shown in your organization’s</w:t>
      </w:r>
      <w:r w:rsidRPr="00C56051">
        <w:rPr>
          <w:rFonts w:eastAsia="Times New Roman" w:cstheme="minorHAnsi"/>
        </w:rPr>
        <w:t xml:space="preserve"> SAM (System for Award Management)</w:t>
      </w:r>
      <w:r>
        <w:rPr>
          <w:rFonts w:eastAsia="Times New Roman" w:cstheme="minorHAnsi"/>
        </w:rPr>
        <w:t xml:space="preserve"> registration</w:t>
      </w:r>
      <w:r w:rsidRPr="00C56051">
        <w:rPr>
          <w:rFonts w:eastAsia="Times New Roman" w:cstheme="minorHAnsi"/>
        </w:rPr>
        <w:t xml:space="preserve">. </w:t>
      </w:r>
      <w:r>
        <w:rPr>
          <w:rFonts w:eastAsia="Times New Roman" w:cstheme="minorHAnsi"/>
        </w:rPr>
        <w:t>Only</w:t>
      </w:r>
      <w:r w:rsidRPr="00C56051">
        <w:rPr>
          <w:rFonts w:eastAsia="Times New Roman" w:cstheme="minorHAnsi"/>
        </w:rPr>
        <w:t xml:space="preserve"> use </w:t>
      </w:r>
      <w:r w:rsidRPr="000F4C39">
        <w:rPr>
          <w:rFonts w:eastAsia="Times New Roman" w:cstheme="minorHAnsi"/>
          <w:i/>
        </w:rPr>
        <w:t>Street 2</w:t>
      </w:r>
      <w:r w:rsidRPr="00C56051">
        <w:rPr>
          <w:rFonts w:eastAsia="Times New Roman" w:cstheme="minorHAnsi"/>
        </w:rPr>
        <w:t xml:space="preserve"> for your organization’s mailing address if it differs from the </w:t>
      </w:r>
      <w:r>
        <w:rPr>
          <w:rFonts w:eastAsia="Times New Roman" w:cstheme="minorHAnsi"/>
        </w:rPr>
        <w:t xml:space="preserve">SAM </w:t>
      </w:r>
      <w:r w:rsidRPr="00C56051">
        <w:rPr>
          <w:rFonts w:eastAsia="Times New Roman" w:cstheme="minorHAnsi"/>
        </w:rPr>
        <w:t>physical street address.</w:t>
      </w:r>
    </w:p>
    <w:p w14:paraId="39AF13A8" w14:textId="77777777" w:rsidR="003C155D" w:rsidRDefault="003C155D" w:rsidP="003C155D">
      <w:pPr>
        <w:spacing w:beforeLines="60" w:before="144" w:afterLines="60" w:after="144"/>
        <w:ind w:left="360"/>
        <w:rPr>
          <w:rFonts w:eastAsia="Times New Roman" w:cstheme="minorHAnsi"/>
        </w:rPr>
      </w:pPr>
      <w:r w:rsidRPr="00C56051">
        <w:rPr>
          <w:rFonts w:eastAsia="Times New Roman" w:cstheme="minorHAnsi"/>
        </w:rPr>
        <w:t>In the </w:t>
      </w:r>
      <w:r w:rsidRPr="000F4C39">
        <w:rPr>
          <w:rFonts w:eastAsia="Times New Roman" w:cstheme="minorHAnsi"/>
          <w:i/>
        </w:rPr>
        <w:t>Zip/Postal Code</w:t>
      </w:r>
      <w:r w:rsidRPr="00C56051">
        <w:rPr>
          <w:rFonts w:eastAsia="Times New Roman" w:cstheme="minorHAnsi"/>
        </w:rPr>
        <w:t> box, organizations in the United States should enter the </w:t>
      </w:r>
      <w:r w:rsidRPr="00C56051">
        <w:rPr>
          <w:rFonts w:eastAsia="Times New Roman" w:cstheme="minorHAnsi"/>
          <w:b/>
          <w:bCs/>
        </w:rPr>
        <w:t>full 9-digit zip code</w:t>
      </w:r>
      <w:r w:rsidRPr="00C56051">
        <w:rPr>
          <w:rFonts w:eastAsia="Times New Roman" w:cstheme="minorHAnsi"/>
        </w:rPr>
        <w:t xml:space="preserve"> that was assigned by the U.S. Postal Service. If you do not know your full zip code, you may look it up </w:t>
      </w:r>
      <w:bookmarkStart w:id="18" w:name="_Hlk86132718"/>
      <w:r>
        <w:rPr>
          <w:rFonts w:eastAsia="Times New Roman" w:cstheme="minorHAnsi"/>
        </w:rPr>
        <w:t xml:space="preserve">on the </w:t>
      </w:r>
      <w:hyperlink r:id="rId24" w:history="1">
        <w:r>
          <w:rPr>
            <w:rStyle w:val="Hyperlink"/>
            <w:rFonts w:eastAsia="Times New Roman" w:cstheme="minorHAnsi"/>
          </w:rPr>
          <w:t>USPS website</w:t>
        </w:r>
      </w:hyperlink>
      <w:bookmarkEnd w:id="18"/>
      <w:r>
        <w:rPr>
          <w:rFonts w:eastAsia="Times New Roman" w:cstheme="minorHAnsi"/>
        </w:rPr>
        <w:t>.</w:t>
      </w:r>
    </w:p>
    <w:p w14:paraId="13BD9A4B" w14:textId="1DD718C2" w:rsidR="003C155D" w:rsidRPr="00C36984" w:rsidRDefault="003C155D" w:rsidP="003C155D">
      <w:pPr>
        <w:spacing w:beforeLines="60" w:before="144" w:afterLines="60" w:after="144"/>
        <w:ind w:left="360"/>
        <w:rPr>
          <w:rFonts w:eastAsia="Times New Roman" w:cstheme="minorHAnsi"/>
        </w:rPr>
      </w:pPr>
      <w:r w:rsidRPr="000F4C39">
        <w:rPr>
          <w:rFonts w:eastAsia="Times New Roman" w:cstheme="minorHAnsi"/>
          <w:b/>
        </w:rPr>
        <w:t xml:space="preserve">c. Web Address: </w:t>
      </w:r>
      <w:r w:rsidRPr="004E087B">
        <w:rPr>
          <w:rFonts w:eastAsia="Times New Roman" w:cstheme="minorHAnsi"/>
        </w:rPr>
        <w:t xml:space="preserve">Provide your organization’s website. </w:t>
      </w:r>
      <w:r>
        <w:rPr>
          <w:rFonts w:eastAsia="Times New Roman" w:cstheme="minorHAnsi"/>
        </w:rPr>
        <w:t>This i</w:t>
      </w:r>
      <w:r w:rsidRPr="004E087B">
        <w:rPr>
          <w:rFonts w:eastAsia="Times New Roman" w:cstheme="minorHAnsi"/>
        </w:rPr>
        <w:t>nformation will be</w:t>
      </w:r>
      <w:r>
        <w:rPr>
          <w:rFonts w:eastAsia="Times New Roman" w:cstheme="minorHAnsi"/>
        </w:rPr>
        <w:t xml:space="preserve"> used for administrative purposes </w:t>
      </w:r>
      <w:proofErr w:type="gramStart"/>
      <w:r>
        <w:rPr>
          <w:rFonts w:eastAsia="Times New Roman" w:cstheme="minorHAnsi"/>
        </w:rPr>
        <w:t>only, and</w:t>
      </w:r>
      <w:proofErr w:type="gramEnd"/>
      <w:r>
        <w:rPr>
          <w:rFonts w:eastAsia="Times New Roman" w:cstheme="minorHAnsi"/>
        </w:rPr>
        <w:t xml:space="preserve"> will not be provided to panelists for review.</w:t>
      </w:r>
      <w:r w:rsidR="00C10DEC" w:rsidRPr="00FD5FB7">
        <w:rPr>
          <w:rFonts w:eastAsia="Times New Roman" w:cstheme="minorHAnsi"/>
        </w:rPr>
        <w:t xml:space="preserve"> Note: </w:t>
      </w:r>
      <w:r w:rsidR="00C10DEC">
        <w:rPr>
          <w:rFonts w:eastAsia="Times New Roman" w:cstheme="minorHAnsi"/>
        </w:rPr>
        <w:t>W</w:t>
      </w:r>
      <w:r w:rsidR="00C10DEC" w:rsidRPr="00FD5FB7">
        <w:rPr>
          <w:rFonts w:eastAsia="Times New Roman" w:cstheme="minorHAnsi"/>
        </w:rPr>
        <w:t xml:space="preserve">ebsite links </w:t>
      </w:r>
      <w:r w:rsidR="00C10DEC">
        <w:rPr>
          <w:rFonts w:eastAsia="Times New Roman" w:cstheme="minorHAnsi"/>
        </w:rPr>
        <w:t xml:space="preserve">are allowable as </w:t>
      </w:r>
      <w:r w:rsidR="00C10DEC" w:rsidRPr="00FD5FB7">
        <w:rPr>
          <w:rFonts w:eastAsia="Times New Roman" w:cstheme="minorHAnsi"/>
        </w:rPr>
        <w:t>part of the work samples</w:t>
      </w:r>
      <w:r w:rsidR="00C10DEC">
        <w:rPr>
          <w:rFonts w:eastAsia="Times New Roman" w:cstheme="minorHAnsi"/>
        </w:rPr>
        <w:t xml:space="preserve"> in Part 2</w:t>
      </w:r>
      <w:r w:rsidR="00C10DEC" w:rsidRPr="00FD5FB7">
        <w:rPr>
          <w:rFonts w:eastAsia="Times New Roman" w:cstheme="minorHAnsi"/>
        </w:rPr>
        <w:t xml:space="preserve">. Review the information under </w:t>
      </w:r>
      <w:hyperlink w:anchor="_Items_to_Upload" w:history="1">
        <w:r w:rsidR="005C7CBF">
          <w:rPr>
            <w:rStyle w:val="Hyperlink"/>
            <w:rFonts w:eastAsia="Times New Roman" w:cstheme="minorHAnsi"/>
          </w:rPr>
          <w:t>Items to Upload</w:t>
        </w:r>
      </w:hyperlink>
      <w:r w:rsidR="00C10DEC" w:rsidRPr="00FD5FB7">
        <w:rPr>
          <w:rFonts w:eastAsia="Times New Roman" w:cstheme="minorHAnsi"/>
          <w:b/>
        </w:rPr>
        <w:t xml:space="preserve"> </w:t>
      </w:r>
      <w:bookmarkEnd w:id="17"/>
      <w:r w:rsidR="00C10DEC" w:rsidRPr="00FD5FB7">
        <w:rPr>
          <w:rFonts w:eastAsia="Times New Roman" w:cstheme="minorHAnsi"/>
        </w:rPr>
        <w:t xml:space="preserve">for instructions on how to submit them through the Applicant Portal. </w:t>
      </w:r>
      <w:r w:rsidR="00C10DEC">
        <w:rPr>
          <w:rFonts w:eastAsia="Times New Roman" w:cstheme="minorHAnsi"/>
        </w:rPr>
        <w:t>Links</w:t>
      </w:r>
      <w:r w:rsidR="00C10DEC" w:rsidRPr="00FD5FB7">
        <w:rPr>
          <w:rFonts w:eastAsia="Times New Roman" w:cstheme="minorHAnsi"/>
        </w:rPr>
        <w:t xml:space="preserve"> </w:t>
      </w:r>
      <w:r w:rsidR="00C10DEC">
        <w:rPr>
          <w:rFonts w:eastAsia="Times New Roman" w:cstheme="minorHAnsi"/>
        </w:rPr>
        <w:t xml:space="preserve">submitted as work samples </w:t>
      </w:r>
      <w:r w:rsidRPr="002D1424">
        <w:rPr>
          <w:rFonts w:eastAsia="Times New Roman" w:cstheme="minorHAnsi"/>
        </w:rPr>
        <w:t>will be reviewed by panelists.</w:t>
      </w:r>
    </w:p>
    <w:p w14:paraId="6BD4FB4C" w14:textId="77777777" w:rsidR="003C155D" w:rsidRPr="00C56051" w:rsidRDefault="003C155D" w:rsidP="003C155D">
      <w:pPr>
        <w:spacing w:beforeLines="60" w:before="144" w:afterLines="60" w:after="144"/>
        <w:ind w:left="360"/>
        <w:rPr>
          <w:rFonts w:eastAsia="Times New Roman" w:cstheme="minorHAnsi"/>
        </w:rPr>
      </w:pPr>
      <w:r w:rsidRPr="000F4C39">
        <w:rPr>
          <w:rFonts w:eastAsia="Times New Roman" w:cstheme="minorHAnsi"/>
          <w:b/>
        </w:rPr>
        <w:t>d. Type of Applicant:</w:t>
      </w:r>
      <w:r w:rsidRPr="00C56051">
        <w:rPr>
          <w:rFonts w:eastAsia="Times New Roman" w:cstheme="minorHAnsi"/>
        </w:rPr>
        <w:t xml:space="preserve"> Select the item that best characterizes your organization from the menu in the first drop-down box. Additional choices are optional.</w:t>
      </w:r>
    </w:p>
    <w:p w14:paraId="64B97A75" w14:textId="77777777" w:rsidR="003C155D" w:rsidRPr="004E087B" w:rsidRDefault="003C155D" w:rsidP="003C155D">
      <w:pPr>
        <w:spacing w:beforeLines="60" w:before="144" w:afterLines="60" w:after="144"/>
        <w:ind w:left="360"/>
        <w:rPr>
          <w:rFonts w:eastAsia="Times New Roman" w:cstheme="minorHAnsi"/>
        </w:rPr>
      </w:pPr>
      <w:r w:rsidRPr="000F4C39">
        <w:rPr>
          <w:rFonts w:eastAsia="Times New Roman" w:cstheme="minorHAnsi"/>
          <w:b/>
        </w:rPr>
        <w:t xml:space="preserve">e. Employer/Taxpayer Identification Number (EIN/TIN): </w:t>
      </w:r>
      <w:r w:rsidRPr="004E087B">
        <w:rPr>
          <w:rFonts w:eastAsia="Times New Roman" w:cstheme="minorHAnsi"/>
        </w:rPr>
        <w:t>Enter the 9-</w:t>
      </w:r>
      <w:r>
        <w:rPr>
          <w:rFonts w:eastAsia="Times New Roman" w:cstheme="minorHAnsi"/>
        </w:rPr>
        <w:t>character</w:t>
      </w:r>
      <w:r w:rsidRPr="004E087B">
        <w:rPr>
          <w:rFonts w:eastAsia="Times New Roman" w:cstheme="minorHAnsi"/>
        </w:rPr>
        <w:t xml:space="preserve"> number that was assigned by the Internal Revenue Service; do not use a Social Security Number</w:t>
      </w:r>
      <w:r>
        <w:rPr>
          <w:rFonts w:eastAsia="Times New Roman" w:cstheme="minorHAnsi"/>
        </w:rPr>
        <w:t xml:space="preserve"> </w:t>
      </w:r>
      <w:r w:rsidRPr="00345095">
        <w:rPr>
          <w:rFonts w:eastAsia="Times New Roman" w:cstheme="minorHAnsi"/>
        </w:rPr>
        <w:t>or a 12-character EIN/TIN number</w:t>
      </w:r>
      <w:r w:rsidRPr="004E087B">
        <w:rPr>
          <w:rFonts w:eastAsia="Times New Roman" w:cstheme="minorHAnsi"/>
        </w:rPr>
        <w:t>.</w:t>
      </w:r>
    </w:p>
    <w:p w14:paraId="3A9BD16A" w14:textId="77777777" w:rsidR="003C155D" w:rsidRPr="007D2146" w:rsidRDefault="003C155D" w:rsidP="003C155D">
      <w:pPr>
        <w:spacing w:beforeLines="60" w:before="144" w:afterLines="60" w:after="144"/>
        <w:ind w:left="360"/>
        <w:rPr>
          <w:rFonts w:eastAsia="Times New Roman" w:cstheme="minorHAnsi"/>
          <w:b/>
          <w:bCs/>
        </w:rPr>
      </w:pPr>
      <w:r w:rsidRPr="000F4C39">
        <w:rPr>
          <w:rFonts w:eastAsia="Times New Roman" w:cstheme="minorHAnsi"/>
          <w:b/>
        </w:rPr>
        <w:t xml:space="preserve">f. Organizational UEI: </w:t>
      </w:r>
      <w:bookmarkStart w:id="19" w:name="_Hlk83039439"/>
      <w:r w:rsidRPr="004E087B">
        <w:rPr>
          <w:rFonts w:eastAsia="Times New Roman" w:cstheme="minorHAnsi"/>
        </w:rPr>
        <w:t>All organizational applicants for federal funds must have a</w:t>
      </w:r>
      <w:r w:rsidRPr="000F4C39">
        <w:rPr>
          <w:rFonts w:eastAsia="Times New Roman" w:cstheme="minorHAnsi"/>
          <w:b/>
        </w:rPr>
        <w:t xml:space="preserve"> UEI. Enter</w:t>
      </w:r>
      <w:r w:rsidRPr="008170A3">
        <w:rPr>
          <w:rFonts w:eastAsia="Times New Roman" w:cstheme="minorHAnsi"/>
        </w:rPr>
        <w:t xml:space="preserve"> your </w:t>
      </w:r>
      <w:r>
        <w:rPr>
          <w:rFonts w:eastAsia="Times New Roman" w:cstheme="minorHAnsi"/>
        </w:rPr>
        <w:t>entity’s</w:t>
      </w:r>
      <w:r w:rsidRPr="008170A3">
        <w:rPr>
          <w:rFonts w:eastAsia="Times New Roman" w:cstheme="minorHAnsi"/>
        </w:rPr>
        <w:t xml:space="preserve"> UEI here. You can find your </w:t>
      </w:r>
      <w:r>
        <w:rPr>
          <w:rFonts w:eastAsia="Times New Roman" w:cstheme="minorHAnsi"/>
        </w:rPr>
        <w:t xml:space="preserve">entity’s </w:t>
      </w:r>
      <w:r w:rsidRPr="008170A3">
        <w:rPr>
          <w:rFonts w:eastAsia="Times New Roman" w:cstheme="minorHAnsi"/>
        </w:rPr>
        <w:t xml:space="preserve">UEI in </w:t>
      </w:r>
      <w:r>
        <w:rPr>
          <w:rFonts w:eastAsia="Times New Roman" w:cstheme="minorHAnsi"/>
        </w:rPr>
        <w:t xml:space="preserve">your entity’s </w:t>
      </w:r>
      <w:r w:rsidRPr="008170A3">
        <w:rPr>
          <w:rFonts w:eastAsia="Times New Roman" w:cstheme="minorHAnsi"/>
        </w:rPr>
        <w:t xml:space="preserve">System for Award Management (SAM) record. If you cannot locate </w:t>
      </w:r>
      <w:r>
        <w:rPr>
          <w:rFonts w:eastAsia="Times New Roman" w:cstheme="minorHAnsi"/>
        </w:rPr>
        <w:t>your entity’s</w:t>
      </w:r>
      <w:r w:rsidRPr="008170A3">
        <w:rPr>
          <w:rFonts w:eastAsia="Times New Roman" w:cstheme="minorHAnsi"/>
        </w:rPr>
        <w:t xml:space="preserve"> UEI, </w:t>
      </w:r>
      <w:hyperlink r:id="rId25" w:history="1">
        <w:r w:rsidRPr="004E4A4A">
          <w:rPr>
            <w:rStyle w:val="Hyperlink"/>
            <w:rFonts w:eastAsia="Times New Roman" w:cstheme="minorHAnsi"/>
          </w:rPr>
          <w:t>contact SAM for assistance</w:t>
        </w:r>
      </w:hyperlink>
      <w:r>
        <w:rPr>
          <w:rFonts w:eastAsia="Times New Roman" w:cstheme="minorHAnsi"/>
        </w:rPr>
        <w:t>.</w:t>
      </w:r>
      <w:r w:rsidRPr="008170A3">
        <w:rPr>
          <w:rFonts w:eastAsia="Times New Roman" w:cstheme="minorHAnsi"/>
        </w:rPr>
        <w:t xml:space="preserve"> </w:t>
      </w:r>
      <w:r w:rsidRPr="008170A3">
        <w:rPr>
          <w:rFonts w:eastAsia="Times New Roman" w:cstheme="minorHAnsi"/>
          <w:b/>
          <w:bCs/>
        </w:rPr>
        <w:t xml:space="preserve">The </w:t>
      </w:r>
      <w:r>
        <w:rPr>
          <w:rFonts w:eastAsia="Times New Roman" w:cstheme="minorHAnsi"/>
          <w:b/>
          <w:bCs/>
        </w:rPr>
        <w:t>UEI</w:t>
      </w:r>
      <w:r w:rsidRPr="008170A3">
        <w:rPr>
          <w:rFonts w:eastAsia="Times New Roman" w:cstheme="minorHAnsi"/>
          <w:b/>
          <w:bCs/>
        </w:rPr>
        <w:t xml:space="preserve"> must </w:t>
      </w:r>
      <w:r>
        <w:rPr>
          <w:rFonts w:eastAsia="Times New Roman" w:cstheme="minorHAnsi"/>
          <w:b/>
          <w:bCs/>
        </w:rPr>
        <w:t>match</w:t>
      </w:r>
      <w:r w:rsidRPr="008170A3">
        <w:rPr>
          <w:rFonts w:eastAsia="Times New Roman" w:cstheme="minorHAnsi"/>
          <w:b/>
          <w:bCs/>
        </w:rPr>
        <w:t xml:space="preserve"> the UEI </w:t>
      </w:r>
      <w:r>
        <w:rPr>
          <w:rFonts w:eastAsia="Times New Roman" w:cstheme="minorHAnsi"/>
          <w:b/>
          <w:bCs/>
        </w:rPr>
        <w:t>associated with your entity’s</w:t>
      </w:r>
      <w:r w:rsidRPr="008170A3">
        <w:rPr>
          <w:rFonts w:eastAsia="Times New Roman" w:cstheme="minorHAnsi"/>
          <w:b/>
          <w:bCs/>
        </w:rPr>
        <w:t xml:space="preserve"> SAM (System for Award Management)</w:t>
      </w:r>
      <w:r>
        <w:rPr>
          <w:rFonts w:eastAsia="Times New Roman" w:cstheme="minorHAnsi"/>
          <w:b/>
          <w:bCs/>
        </w:rPr>
        <w:t xml:space="preserve"> record that was used</w:t>
      </w:r>
      <w:r w:rsidRPr="008170A3">
        <w:rPr>
          <w:rFonts w:eastAsia="Times New Roman" w:cstheme="minorHAnsi"/>
          <w:b/>
          <w:bCs/>
        </w:rPr>
        <w:t xml:space="preserve"> </w:t>
      </w:r>
      <w:r>
        <w:rPr>
          <w:rFonts w:eastAsia="Times New Roman" w:cstheme="minorHAnsi"/>
          <w:b/>
          <w:bCs/>
        </w:rPr>
        <w:t>in</w:t>
      </w:r>
      <w:r w:rsidRPr="008170A3">
        <w:rPr>
          <w:rFonts w:eastAsia="Times New Roman" w:cstheme="minorHAnsi"/>
          <w:b/>
          <w:bCs/>
        </w:rPr>
        <w:t xml:space="preserve"> </w:t>
      </w:r>
      <w:r>
        <w:rPr>
          <w:rFonts w:eastAsia="Times New Roman" w:cstheme="minorHAnsi"/>
          <w:b/>
          <w:bCs/>
        </w:rPr>
        <w:t>your</w:t>
      </w:r>
      <w:r w:rsidRPr="008170A3">
        <w:rPr>
          <w:rFonts w:eastAsia="Times New Roman" w:cstheme="minorHAnsi"/>
          <w:b/>
          <w:bCs/>
        </w:rPr>
        <w:t xml:space="preserve"> Grants.gov registration. Otherwise, your application will not be validated by Grants.gov and will be rejected.</w:t>
      </w:r>
      <w:bookmarkEnd w:id="19"/>
    </w:p>
    <w:p w14:paraId="3E2584E5" w14:textId="77777777" w:rsidR="003C155D" w:rsidRPr="00C56051" w:rsidRDefault="003C155D" w:rsidP="003C155D">
      <w:pPr>
        <w:spacing w:beforeLines="60" w:before="144" w:afterLines="60" w:after="144"/>
        <w:ind w:left="360"/>
        <w:rPr>
          <w:rFonts w:eastAsia="Times New Roman" w:cstheme="minorHAnsi"/>
        </w:rPr>
      </w:pPr>
      <w:r w:rsidRPr="000F4C39">
        <w:rPr>
          <w:rFonts w:eastAsia="Times New Roman" w:cstheme="minorHAnsi"/>
          <w:b/>
        </w:rPr>
        <w:lastRenderedPageBreak/>
        <w:t>g. Congressional District</w:t>
      </w:r>
      <w:r w:rsidRPr="00C56051">
        <w:rPr>
          <w:rFonts w:eastAsia="Times New Roman" w:cstheme="minorHAnsi"/>
        </w:rPr>
        <w:t>: Enter the number of the Congressional District where the applicant organization is</w:t>
      </w:r>
      <w:r>
        <w:rPr>
          <w:rFonts w:eastAsia="Times New Roman" w:cstheme="minorHAnsi"/>
        </w:rPr>
        <w:t xml:space="preserve"> physically</w:t>
      </w:r>
      <w:r w:rsidRPr="00C56051">
        <w:rPr>
          <w:rFonts w:eastAsia="Times New Roman" w:cstheme="minorHAnsi"/>
        </w:rPr>
        <w:t xml:space="preserve"> located. T</w:t>
      </w:r>
      <w:r>
        <w:rPr>
          <w:rFonts w:eastAsia="Times New Roman" w:cstheme="minorHAnsi"/>
        </w:rPr>
        <w:t>his</w:t>
      </w:r>
      <w:r w:rsidRPr="00C56051">
        <w:rPr>
          <w:rFonts w:eastAsia="Times New Roman" w:cstheme="minorHAnsi"/>
        </w:rPr>
        <w:t xml:space="preserve"> Congressional District must match with the Congressional District that </w:t>
      </w:r>
      <w:r>
        <w:rPr>
          <w:rFonts w:eastAsia="Times New Roman" w:cstheme="minorHAnsi"/>
        </w:rPr>
        <w:t>shown in the Business Information section of your organization’s</w:t>
      </w:r>
      <w:r w:rsidRPr="00C56051">
        <w:rPr>
          <w:rFonts w:eastAsia="Times New Roman" w:cstheme="minorHAnsi"/>
        </w:rPr>
        <w:t xml:space="preserve"> SAM (System for Award Management)</w:t>
      </w:r>
      <w:r>
        <w:rPr>
          <w:rFonts w:eastAsia="Times New Roman" w:cstheme="minorHAnsi"/>
        </w:rPr>
        <w:t xml:space="preserve"> record</w:t>
      </w:r>
      <w:r w:rsidRPr="00C56051">
        <w:rPr>
          <w:rFonts w:eastAsia="Times New Roman" w:cstheme="minorHAnsi"/>
        </w:rPr>
        <w:t xml:space="preserve">. </w:t>
      </w:r>
    </w:p>
    <w:p w14:paraId="40682B52" w14:textId="77777777" w:rsidR="003C155D" w:rsidRPr="00C56051" w:rsidRDefault="003C155D" w:rsidP="003C155D">
      <w:pPr>
        <w:spacing w:beforeLines="60" w:before="144" w:afterLines="60" w:after="144"/>
        <w:ind w:left="360"/>
        <w:rPr>
          <w:rFonts w:eastAsia="Times New Roman" w:cstheme="minorHAnsi"/>
        </w:rPr>
      </w:pPr>
      <w:r w:rsidRPr="00C56051">
        <w:rPr>
          <w:rFonts w:eastAsia="Times New Roman" w:cstheme="minorHAnsi"/>
        </w:rPr>
        <w:t>Use the following format: 2</w:t>
      </w:r>
      <w:r>
        <w:rPr>
          <w:rFonts w:eastAsia="Times New Roman" w:cstheme="minorHAnsi"/>
        </w:rPr>
        <w:t>-</w:t>
      </w:r>
      <w:r w:rsidRPr="00C56051">
        <w:rPr>
          <w:rFonts w:eastAsia="Times New Roman" w:cstheme="minorHAnsi"/>
        </w:rPr>
        <w:t>character State Abbreviation-3</w:t>
      </w:r>
      <w:r>
        <w:rPr>
          <w:rFonts w:eastAsia="Times New Roman" w:cstheme="minorHAnsi"/>
        </w:rPr>
        <w:t>-</w:t>
      </w:r>
      <w:r w:rsidRPr="00C56051">
        <w:rPr>
          <w:rFonts w:eastAsia="Times New Roman" w:cstheme="minorHAnsi"/>
        </w:rPr>
        <w:t xml:space="preserve">character District Number. For example, if your organization </w:t>
      </w:r>
      <w:proofErr w:type="gramStart"/>
      <w:r w:rsidRPr="00C56051">
        <w:rPr>
          <w:rFonts w:eastAsia="Times New Roman" w:cstheme="minorHAnsi"/>
        </w:rPr>
        <w:t>is located in</w:t>
      </w:r>
      <w:proofErr w:type="gramEnd"/>
      <w:r w:rsidRPr="00C56051">
        <w:rPr>
          <w:rFonts w:eastAsia="Times New Roman" w:cstheme="minorHAnsi"/>
        </w:rPr>
        <w:t xml:space="preserve"> the 5th Congressional District of California, enter "CA-005." If your state has a single At-Large Representative or your </w:t>
      </w:r>
      <w:r>
        <w:rPr>
          <w:rFonts w:eastAsia="Times New Roman" w:cstheme="minorHAnsi"/>
        </w:rPr>
        <w:t>jurisdiction</w:t>
      </w:r>
      <w:r w:rsidRPr="00C56051">
        <w:rPr>
          <w:rFonts w:eastAsia="Times New Roman" w:cstheme="minorHAnsi"/>
        </w:rPr>
        <w:t xml:space="preserve"> has a single Delegate, enter your 2</w:t>
      </w:r>
      <w:r>
        <w:rPr>
          <w:rFonts w:eastAsia="Times New Roman" w:cstheme="minorHAnsi"/>
        </w:rPr>
        <w:t>-</w:t>
      </w:r>
      <w:r w:rsidRPr="00C56051">
        <w:rPr>
          <w:rFonts w:eastAsia="Times New Roman" w:cstheme="minorHAnsi"/>
        </w:rPr>
        <w:t>character state/</w:t>
      </w:r>
      <w:r>
        <w:rPr>
          <w:rFonts w:eastAsia="Times New Roman" w:cstheme="minorHAnsi"/>
        </w:rPr>
        <w:t>jurisdiction</w:t>
      </w:r>
      <w:r w:rsidRPr="00C56051">
        <w:rPr>
          <w:rFonts w:eastAsia="Times New Roman" w:cstheme="minorHAnsi"/>
        </w:rPr>
        <w:t xml:space="preserve"> abbreviation and "-000." If you need help determining your district, go to</w:t>
      </w:r>
      <w:r>
        <w:rPr>
          <w:rFonts w:eastAsia="Times New Roman" w:cstheme="minorHAnsi"/>
        </w:rPr>
        <w:t xml:space="preserve"> </w:t>
      </w:r>
      <w:hyperlink r:id="rId26" w:history="1">
        <w:r w:rsidRPr="009E7B16">
          <w:rPr>
            <w:rStyle w:val="Hyperlink"/>
            <w:rFonts w:eastAsia="Times New Roman" w:cstheme="minorHAnsi"/>
          </w:rPr>
          <w:t>www.house.gov</w:t>
        </w:r>
      </w:hyperlink>
      <w:r>
        <w:rPr>
          <w:rFonts w:eastAsia="Times New Roman" w:cstheme="minorHAnsi"/>
        </w:rPr>
        <w:t xml:space="preserve"> </w:t>
      </w:r>
      <w:r w:rsidRPr="00C56051">
        <w:rPr>
          <w:rFonts w:eastAsia="Times New Roman" w:cstheme="minorHAnsi"/>
        </w:rPr>
        <w:t>and use the "Find Your Representative" tool.</w:t>
      </w:r>
    </w:p>
    <w:p w14:paraId="692189AE" w14:textId="77777777" w:rsidR="00C10DEC" w:rsidRDefault="00C10DEC" w:rsidP="00C10DEC">
      <w:pPr>
        <w:spacing w:after="120"/>
        <w:rPr>
          <w:rFonts w:eastAsia="Times New Roman" w:cstheme="minorHAnsi"/>
        </w:rPr>
      </w:pPr>
      <w:r w:rsidRPr="00C56051">
        <w:rPr>
          <w:rFonts w:eastAsia="Times New Roman" w:cstheme="minorHAnsi"/>
          <w:b/>
          <w:bCs/>
        </w:rPr>
        <w:t>6</w:t>
      </w:r>
      <w:r w:rsidRPr="00C56051">
        <w:rPr>
          <w:rFonts w:eastAsia="Times New Roman" w:cstheme="minorHAnsi"/>
        </w:rPr>
        <w:t>. </w:t>
      </w:r>
      <w:r w:rsidRPr="00C56051">
        <w:rPr>
          <w:rFonts w:eastAsia="Times New Roman" w:cstheme="minorHAnsi"/>
          <w:b/>
          <w:bCs/>
        </w:rPr>
        <w:t>Project Information</w:t>
      </w:r>
      <w:r w:rsidRPr="00C56051">
        <w:rPr>
          <w:rFonts w:eastAsia="Times New Roman" w:cstheme="minorHAnsi"/>
        </w:rPr>
        <w:t>:</w:t>
      </w:r>
    </w:p>
    <w:p w14:paraId="6DD0B784" w14:textId="77777777" w:rsidR="003C155D" w:rsidRPr="00C56051" w:rsidRDefault="003C155D" w:rsidP="003C155D">
      <w:pPr>
        <w:spacing w:beforeLines="60" w:before="144" w:afterLines="60" w:after="144"/>
        <w:ind w:left="360"/>
        <w:rPr>
          <w:rFonts w:eastAsia="Times New Roman" w:cstheme="minorHAnsi"/>
        </w:rPr>
      </w:pPr>
      <w:r w:rsidRPr="000F4C39">
        <w:rPr>
          <w:rFonts w:eastAsia="Times New Roman" w:cstheme="minorHAnsi"/>
          <w:b/>
        </w:rPr>
        <w:t>a. Project Title</w:t>
      </w:r>
      <w:r w:rsidRPr="00C56051">
        <w:rPr>
          <w:rFonts w:eastAsia="Times New Roman" w:cstheme="minorHAnsi"/>
        </w:rPr>
        <w:t xml:space="preserve">: Enter “N/A.” </w:t>
      </w:r>
      <w:r>
        <w:rPr>
          <w:rFonts w:eastAsia="Times New Roman" w:cstheme="minorHAnsi"/>
        </w:rPr>
        <w:t>Any other text entered here</w:t>
      </w:r>
      <w:r w:rsidRPr="00C56051">
        <w:rPr>
          <w:rFonts w:eastAsia="Times New Roman" w:cstheme="minorHAnsi"/>
        </w:rPr>
        <w:t xml:space="preserve"> will not be used in the review of your application.</w:t>
      </w:r>
    </w:p>
    <w:p w14:paraId="7B1D45B3" w14:textId="77777777" w:rsidR="003C155D" w:rsidRPr="00C56051" w:rsidRDefault="003C155D" w:rsidP="003C155D">
      <w:pPr>
        <w:spacing w:beforeLines="60" w:before="144" w:afterLines="60" w:after="144"/>
        <w:ind w:left="360"/>
        <w:rPr>
          <w:rFonts w:eastAsia="Times New Roman" w:cstheme="minorHAnsi"/>
        </w:rPr>
      </w:pPr>
      <w:r w:rsidRPr="000F4C39">
        <w:rPr>
          <w:rFonts w:eastAsia="Times New Roman" w:cstheme="minorHAnsi"/>
          <w:b/>
        </w:rPr>
        <w:t>b. Project Description</w:t>
      </w:r>
      <w:r w:rsidRPr="00C56051">
        <w:rPr>
          <w:rFonts w:eastAsia="Times New Roman" w:cstheme="minorHAnsi"/>
        </w:rPr>
        <w:t xml:space="preserve">: Enter “N/A.” </w:t>
      </w:r>
      <w:r>
        <w:rPr>
          <w:rFonts w:eastAsia="Times New Roman" w:cstheme="minorHAnsi"/>
        </w:rPr>
        <w:t>Any other text</w:t>
      </w:r>
      <w:r w:rsidRPr="00C56051">
        <w:rPr>
          <w:rFonts w:eastAsia="Times New Roman" w:cstheme="minorHAnsi"/>
        </w:rPr>
        <w:t xml:space="preserve"> enter</w:t>
      </w:r>
      <w:r>
        <w:rPr>
          <w:rFonts w:eastAsia="Times New Roman" w:cstheme="minorHAnsi"/>
        </w:rPr>
        <w:t>ed here</w:t>
      </w:r>
      <w:r w:rsidRPr="00C56051">
        <w:rPr>
          <w:rFonts w:eastAsia="Times New Roman" w:cstheme="minorHAnsi"/>
        </w:rPr>
        <w:t xml:space="preserve"> will not be used in the review of your application.</w:t>
      </w:r>
    </w:p>
    <w:p w14:paraId="49B71697" w14:textId="0B75CFE0" w:rsidR="00C10DEC" w:rsidRPr="007329D2" w:rsidRDefault="003C155D" w:rsidP="003C155D">
      <w:pPr>
        <w:spacing w:beforeLines="60" w:before="144" w:after="100" w:afterAutospacing="1"/>
        <w:ind w:left="360"/>
        <w:rPr>
          <w:rFonts w:eastAsia="Times New Roman" w:cstheme="minorHAnsi"/>
        </w:rPr>
      </w:pPr>
      <w:r w:rsidRPr="000F4C39">
        <w:rPr>
          <w:rFonts w:eastAsia="Times New Roman" w:cstheme="minorHAnsi"/>
          <w:b/>
        </w:rPr>
        <w:t xml:space="preserve">c. Proposed Project Start Date/End Date: </w:t>
      </w:r>
      <w:r w:rsidRPr="004E087B">
        <w:rPr>
          <w:rFonts w:eastAsia="Times New Roman" w:cstheme="minorHAnsi"/>
        </w:rPr>
        <w:t>Enter the beginning and ending dates for your</w:t>
      </w:r>
      <w:r w:rsidRPr="00C56051">
        <w:rPr>
          <w:rFonts w:eastAsia="Times New Roman" w:cstheme="minorHAnsi"/>
        </w:rPr>
        <w:t xml:space="preserve"> requested period of performance, i.e., the span of time necessary to plan, execute, and close out your proposed project. The start date should be the first day of the month, and </w:t>
      </w:r>
      <w:r w:rsidRPr="002D1424">
        <w:t>the end date should be the last day of the month</w:t>
      </w:r>
      <w:r w:rsidR="00C10DEC" w:rsidRPr="00C56051">
        <w:rPr>
          <w:rFonts w:eastAsia="Times New Roman" w:cstheme="minorHAnsi"/>
        </w:rPr>
        <w:t xml:space="preserve">. </w:t>
      </w:r>
      <w:r w:rsidR="00160706">
        <w:rPr>
          <w:rFonts w:eastAsia="Times New Roman" w:cstheme="minorHAnsi"/>
        </w:rPr>
        <w:t>NEA</w:t>
      </w:r>
      <w:r w:rsidR="00160706" w:rsidRPr="00C56051">
        <w:rPr>
          <w:rFonts w:eastAsia="Times New Roman" w:cstheme="minorHAnsi"/>
        </w:rPr>
        <w:t xml:space="preserve"> </w:t>
      </w:r>
      <w:r w:rsidR="00C10DEC" w:rsidRPr="00C56051">
        <w:rPr>
          <w:rFonts w:eastAsia="Times New Roman" w:cstheme="minorHAnsi"/>
        </w:rPr>
        <w:t xml:space="preserve">support of a project may start on or after </w:t>
      </w:r>
      <w:r w:rsidR="00C10DEC" w:rsidRPr="007329D2">
        <w:rPr>
          <w:rFonts w:cstheme="minorHAnsi"/>
          <w:b/>
          <w:bCs/>
        </w:rPr>
        <w:t>January 1, 202</w:t>
      </w:r>
      <w:r w:rsidR="00C10DEC">
        <w:rPr>
          <w:rFonts w:cstheme="minorHAnsi"/>
          <w:b/>
          <w:bCs/>
        </w:rPr>
        <w:t>6</w:t>
      </w:r>
      <w:r w:rsidR="004911E3">
        <w:rPr>
          <w:rFonts w:cstheme="minorHAnsi"/>
          <w:b/>
          <w:bCs/>
        </w:rPr>
        <w:t>.</w:t>
      </w:r>
    </w:p>
    <w:p w14:paraId="2EAD4B05" w14:textId="77777777" w:rsidR="003C155D" w:rsidRPr="00C56051" w:rsidRDefault="003C155D" w:rsidP="003C155D">
      <w:pPr>
        <w:spacing w:after="120"/>
        <w:rPr>
          <w:rFonts w:eastAsia="Times New Roman" w:cstheme="minorHAnsi"/>
        </w:rPr>
      </w:pPr>
      <w:r w:rsidRPr="00C56051">
        <w:rPr>
          <w:rFonts w:eastAsia="Times New Roman" w:cstheme="minorHAnsi"/>
          <w:b/>
          <w:bCs/>
        </w:rPr>
        <w:t>7. Project Director</w:t>
      </w:r>
      <w:r w:rsidRPr="00C56051">
        <w:rPr>
          <w:rFonts w:eastAsia="Times New Roman" w:cstheme="minorHAnsi"/>
        </w:rPr>
        <w:t>:</w:t>
      </w:r>
      <w:r>
        <w:rPr>
          <w:rFonts w:eastAsia="Times New Roman" w:cstheme="minorHAnsi"/>
        </w:rPr>
        <w:t xml:space="preserve"> </w:t>
      </w:r>
      <w:r w:rsidRPr="00C56051">
        <w:rPr>
          <w:rFonts w:eastAsia="Times New Roman" w:cstheme="minorHAnsi"/>
        </w:rPr>
        <w:t xml:space="preserve">Provide contact information, including an email address that will be valid through the announcement date for your category. </w:t>
      </w:r>
      <w:r>
        <w:rPr>
          <w:rFonts w:eastAsia="Times New Roman" w:cstheme="minorHAnsi"/>
        </w:rPr>
        <w:t xml:space="preserve">Optional: </w:t>
      </w:r>
      <w:r w:rsidRPr="00C56051">
        <w:rPr>
          <w:rFonts w:eastAsia="Times New Roman" w:cstheme="minorHAnsi"/>
        </w:rPr>
        <w:t>Select a Prefix (e.g., Ms., Mr.)</w:t>
      </w:r>
      <w:r>
        <w:rPr>
          <w:rFonts w:eastAsia="Times New Roman" w:cstheme="minorHAnsi"/>
        </w:rPr>
        <w:t xml:space="preserve"> </w:t>
      </w:r>
    </w:p>
    <w:p w14:paraId="4923C7F2" w14:textId="77777777" w:rsidR="003C155D" w:rsidRPr="00C56051" w:rsidRDefault="003C155D" w:rsidP="003C155D">
      <w:pPr>
        <w:spacing w:after="120"/>
        <w:rPr>
          <w:rFonts w:eastAsia="Times New Roman" w:cstheme="minorHAnsi"/>
        </w:rPr>
      </w:pPr>
      <w:r w:rsidRPr="00C56051">
        <w:rPr>
          <w:rFonts w:eastAsia="Times New Roman" w:cstheme="minorHAnsi"/>
          <w:b/>
          <w:bCs/>
        </w:rPr>
        <w:t>8. Primary Contact/Grant Administrator</w:t>
      </w:r>
      <w:r w:rsidRPr="00C56051">
        <w:rPr>
          <w:rFonts w:eastAsia="Times New Roman" w:cstheme="minorHAnsi"/>
        </w:rPr>
        <w:t>:</w:t>
      </w:r>
      <w:r>
        <w:rPr>
          <w:rFonts w:eastAsia="Times New Roman" w:cstheme="minorHAnsi"/>
        </w:rPr>
        <w:t xml:space="preserve"> </w:t>
      </w:r>
      <w:r w:rsidRPr="00C56051">
        <w:rPr>
          <w:rFonts w:eastAsia="Times New Roman" w:cstheme="minorHAnsi"/>
        </w:rPr>
        <w:t xml:space="preserve">Provide the requested information for the individual who should be contacted on matters involving this application and the administration of </w:t>
      </w:r>
      <w:r>
        <w:rPr>
          <w:rFonts w:eastAsia="Times New Roman" w:cstheme="minorHAnsi"/>
        </w:rPr>
        <w:t>an award</w:t>
      </w:r>
      <w:r w:rsidRPr="00C56051">
        <w:rPr>
          <w:rFonts w:eastAsia="Times New Roman" w:cstheme="minorHAnsi"/>
        </w:rPr>
        <w:t xml:space="preserve">. For colleges and universities, this person is often a Sponsored Research, Sponsored Programs, or Contracts and Grants Officer. For the Telephone number field, use the following format: 000-000-0000. </w:t>
      </w:r>
      <w:r>
        <w:rPr>
          <w:rFonts w:eastAsia="Times New Roman" w:cstheme="minorHAnsi"/>
        </w:rPr>
        <w:t xml:space="preserve">Optional: </w:t>
      </w:r>
      <w:r w:rsidRPr="00C56051">
        <w:rPr>
          <w:rFonts w:eastAsia="Times New Roman" w:cstheme="minorHAnsi"/>
        </w:rPr>
        <w:t>Select a Prefix (e.g., Ms., Mr.)</w:t>
      </w:r>
      <w:r>
        <w:rPr>
          <w:rFonts w:eastAsia="Times New Roman" w:cstheme="minorHAnsi"/>
        </w:rPr>
        <w:t xml:space="preserve"> </w:t>
      </w:r>
    </w:p>
    <w:p w14:paraId="7CBA738A" w14:textId="77777777" w:rsidR="003C155D" w:rsidRDefault="003C155D" w:rsidP="003C155D">
      <w:pPr>
        <w:widowControl w:val="0"/>
        <w:spacing w:after="120"/>
        <w:rPr>
          <w:rFonts w:eastAsia="Times New Roman" w:cstheme="minorHAnsi"/>
        </w:rPr>
      </w:pPr>
      <w:r w:rsidRPr="00C56051">
        <w:rPr>
          <w:rFonts w:eastAsia="Times New Roman" w:cstheme="minorHAnsi"/>
        </w:rPr>
        <w:t>If this</w:t>
      </w:r>
      <w:r>
        <w:rPr>
          <w:rFonts w:eastAsia="Times New Roman" w:cstheme="minorHAnsi"/>
        </w:rPr>
        <w:t xml:space="preserve"> individual is the same as the Project Director</w:t>
      </w:r>
      <w:r w:rsidRPr="00C56051">
        <w:rPr>
          <w:rFonts w:eastAsia="Times New Roman" w:cstheme="minorHAnsi"/>
        </w:rPr>
        <w:t>, you may check the "Same as Project Director" box and not repeat information that you have already provided in Item 7. If the Primary Contact/Grant Administrator is the same as the Authorizing Official, complete all items under both 8 and 9 even though there will be some repetition.</w:t>
      </w:r>
    </w:p>
    <w:p w14:paraId="17EF732A" w14:textId="77777777" w:rsidR="003C155D" w:rsidRPr="00C56051" w:rsidRDefault="003C155D" w:rsidP="003C155D">
      <w:pPr>
        <w:spacing w:after="120"/>
        <w:rPr>
          <w:rFonts w:eastAsia="Times New Roman" w:cstheme="minorHAnsi"/>
        </w:rPr>
      </w:pPr>
      <w:r w:rsidRPr="00C56051">
        <w:rPr>
          <w:rFonts w:eastAsia="Times New Roman" w:cstheme="minorHAnsi"/>
          <w:b/>
          <w:bCs/>
        </w:rPr>
        <w:t>9. Authorized Representative</w:t>
      </w:r>
      <w:r w:rsidRPr="00C56051">
        <w:rPr>
          <w:rFonts w:eastAsia="Times New Roman" w:cstheme="minorHAnsi"/>
        </w:rPr>
        <w:t>:</w:t>
      </w:r>
      <w:r>
        <w:rPr>
          <w:rFonts w:eastAsia="Times New Roman" w:cstheme="minorHAnsi"/>
        </w:rPr>
        <w:t xml:space="preserve"> </w:t>
      </w:r>
      <w:r w:rsidRPr="00C56051">
        <w:rPr>
          <w:rFonts w:eastAsia="Times New Roman" w:cstheme="minorHAnsi"/>
        </w:rPr>
        <w:t xml:space="preserve">Enter the requested information for the AOR (Authorized Organization Representative) who is authorized to submit this application to Grants.gov. </w:t>
      </w:r>
      <w:r>
        <w:rPr>
          <w:rFonts w:eastAsia="Times New Roman" w:cstheme="minorHAnsi"/>
        </w:rPr>
        <w:t xml:space="preserve">Optional: </w:t>
      </w:r>
      <w:r w:rsidRPr="00C56051">
        <w:rPr>
          <w:rFonts w:eastAsia="Times New Roman" w:cstheme="minorHAnsi"/>
        </w:rPr>
        <w:t>Select a Prefix (e.g., Ms., Mr.)</w:t>
      </w:r>
    </w:p>
    <w:p w14:paraId="5821D9D0" w14:textId="77777777" w:rsidR="003C155D" w:rsidRPr="00C56051" w:rsidRDefault="003C155D" w:rsidP="003C155D">
      <w:pPr>
        <w:spacing w:after="120"/>
        <w:rPr>
          <w:rFonts w:eastAsia="Times New Roman" w:cstheme="minorHAnsi"/>
        </w:rPr>
      </w:pPr>
      <w:r w:rsidRPr="00C56051">
        <w:rPr>
          <w:rFonts w:eastAsia="Times New Roman" w:cstheme="minorHAnsi"/>
        </w:rPr>
        <w:t>The AOR must have the legal authority to obligate your organization (e. g., be a senior member of the staff such as an Executive Director, Director of Development). See</w:t>
      </w:r>
      <w:r>
        <w:rPr>
          <w:rFonts w:eastAsia="Times New Roman" w:cstheme="minorHAnsi"/>
        </w:rPr>
        <w:t xml:space="preserve"> </w:t>
      </w:r>
      <w:bookmarkStart w:id="20" w:name="_Hlk143076746"/>
      <w:r>
        <w:rPr>
          <w:rFonts w:eastAsia="Times New Roman" w:cstheme="minorHAnsi"/>
        </w:rPr>
        <w:t xml:space="preserve">the </w:t>
      </w:r>
      <w:r w:rsidRPr="009614EA">
        <w:t xml:space="preserve">NEA’s </w:t>
      </w:r>
      <w:hyperlink r:id="rId27" w:history="1">
        <w:r w:rsidRPr="009614EA">
          <w:rPr>
            <w:rStyle w:val="Hyperlink"/>
          </w:rPr>
          <w:t>General Terms and Conditions</w:t>
        </w:r>
      </w:hyperlink>
      <w:bookmarkEnd w:id="20"/>
      <w:r w:rsidRPr="001F63EA">
        <w:rPr>
          <w:rStyle w:val="Hyperlink"/>
        </w:rPr>
        <w:t xml:space="preserve"> </w:t>
      </w:r>
      <w:r w:rsidRPr="00C56051">
        <w:rPr>
          <w:rFonts w:eastAsia="Times New Roman" w:cstheme="minorHAnsi"/>
        </w:rPr>
        <w:t>for who can serve as an AOR for colleges and universities. Contractors</w:t>
      </w:r>
      <w:r>
        <w:rPr>
          <w:rFonts w:eastAsia="Times New Roman" w:cstheme="minorHAnsi"/>
        </w:rPr>
        <w:t>/consultants</w:t>
      </w:r>
      <w:r w:rsidRPr="00C56051">
        <w:rPr>
          <w:rFonts w:eastAsia="Times New Roman" w:cstheme="minorHAnsi"/>
        </w:rPr>
        <w:t>, including grant writers, or administrative support staff cannot serve as an AOR.</w:t>
      </w:r>
    </w:p>
    <w:p w14:paraId="25ADEC50" w14:textId="77777777" w:rsidR="003C155D" w:rsidRPr="00C56051" w:rsidRDefault="003C155D" w:rsidP="003C155D">
      <w:pPr>
        <w:spacing w:after="120"/>
        <w:rPr>
          <w:rFonts w:eastAsia="Times New Roman" w:cstheme="minorHAnsi"/>
        </w:rPr>
      </w:pPr>
      <w:r w:rsidRPr="00C56051">
        <w:rPr>
          <w:rFonts w:eastAsia="Times New Roman" w:cstheme="minorHAnsi"/>
          <w:b/>
          <w:bCs/>
        </w:rPr>
        <w:lastRenderedPageBreak/>
        <w:t>NOTE: By clicking the "I Agree" box at the top of Item 9, this individual will be certifying compliance with relevant federal requirements on your organization's behalf.</w:t>
      </w:r>
      <w:r w:rsidRPr="00C56051">
        <w:rPr>
          <w:rFonts w:eastAsia="Times New Roman" w:cstheme="minorHAnsi"/>
        </w:rPr>
        <w:t> These requirements can be found in the</w:t>
      </w:r>
      <w:r>
        <w:rPr>
          <w:rFonts w:eastAsia="Times New Roman" w:cstheme="minorHAnsi"/>
        </w:rPr>
        <w:t xml:space="preserve"> </w:t>
      </w:r>
      <w:bookmarkStart w:id="21" w:name="_Hlk179980596"/>
      <w:r>
        <w:rPr>
          <w:rFonts w:eastAsia="Times New Roman" w:cstheme="minorHAnsi"/>
        </w:rPr>
        <w:fldChar w:fldCharType="begin"/>
      </w:r>
      <w:r>
        <w:rPr>
          <w:rFonts w:eastAsia="Times New Roman" w:cstheme="minorHAnsi"/>
        </w:rPr>
        <w:instrText>HYPERLINK "https://www.arts.gov/grants/legal-requirements-and-assurance-of-compliance" \l "assurance"</w:instrText>
      </w:r>
      <w:r>
        <w:rPr>
          <w:rFonts w:eastAsia="Times New Roman" w:cstheme="minorHAnsi"/>
        </w:rPr>
      </w:r>
      <w:r>
        <w:rPr>
          <w:rFonts w:eastAsia="Times New Roman" w:cstheme="minorHAnsi"/>
        </w:rPr>
        <w:fldChar w:fldCharType="separate"/>
      </w:r>
      <w:r w:rsidRPr="00C920C1">
        <w:rPr>
          <w:rStyle w:val="Hyperlink"/>
          <w:rFonts w:eastAsia="Times New Roman" w:cstheme="minorHAnsi"/>
        </w:rPr>
        <w:t>Assurance of Compliance</w:t>
      </w:r>
      <w:r>
        <w:rPr>
          <w:rFonts w:eastAsia="Times New Roman" w:cstheme="minorHAnsi"/>
        </w:rPr>
        <w:fldChar w:fldCharType="end"/>
      </w:r>
      <w:bookmarkEnd w:id="21"/>
      <w:r w:rsidRPr="00C56051">
        <w:rPr>
          <w:rFonts w:eastAsia="Times New Roman" w:cstheme="minorHAnsi"/>
        </w:rPr>
        <w:t>.</w:t>
      </w:r>
    </w:p>
    <w:p w14:paraId="04B6967B" w14:textId="1C4F742F" w:rsidR="00387C1E" w:rsidRDefault="003C155D" w:rsidP="003C155D">
      <w:r w:rsidRPr="00C56051">
        <w:rPr>
          <w:rFonts w:eastAsia="Times New Roman" w:cstheme="minorHAnsi"/>
        </w:rPr>
        <w:t>The "Signature of Authorized Representative" and "Date Signed" boxes will be populated by Grants.gov upon submission of the application.</w:t>
      </w:r>
      <w:r w:rsidR="005A709B">
        <w:t xml:space="preserve"> </w:t>
      </w:r>
    </w:p>
    <w:p w14:paraId="4666E0C3" w14:textId="77777777" w:rsidR="00387C1E" w:rsidRPr="00387C1E" w:rsidRDefault="00387C1E" w:rsidP="00387C1E"/>
    <w:p w14:paraId="24A7D639" w14:textId="369B409B" w:rsidR="006B5186" w:rsidRDefault="006B5186" w:rsidP="00387C1E">
      <w:pPr>
        <w:pStyle w:val="Heading3"/>
      </w:pPr>
      <w:bookmarkStart w:id="22" w:name="_Toc184205577"/>
      <w:r>
        <w:t xml:space="preserve">Step </w:t>
      </w:r>
      <w:r w:rsidR="00E55B9E">
        <w:t>3</w:t>
      </w:r>
      <w:r>
        <w:t>: Submit the form via Grants.gov’s Workspace</w:t>
      </w:r>
      <w:bookmarkEnd w:id="22"/>
    </w:p>
    <w:p w14:paraId="6B012954" w14:textId="411ECA0D" w:rsidR="00EB10CD" w:rsidRDefault="00EB10CD" w:rsidP="00EB10CD">
      <w:pPr>
        <w:spacing w:after="120"/>
        <w:rPr>
          <w:rFonts w:eastAsia="Times New Roman" w:cstheme="minorHAnsi"/>
        </w:rPr>
      </w:pPr>
      <w:r w:rsidRPr="00C56051">
        <w:rPr>
          <w:rFonts w:eastAsia="Times New Roman" w:cstheme="minorHAnsi"/>
          <w:bCs/>
        </w:rPr>
        <w:t xml:space="preserve">Be certain you are satisfied with your </w:t>
      </w:r>
      <w:r w:rsidRPr="00571657">
        <w:rPr>
          <w:rFonts w:eastAsia="Times New Roman" w:cstheme="minorHAnsi"/>
          <w:bCs/>
          <w:i/>
        </w:rPr>
        <w:t>Application for Federal Domestic Assistance/Short Organizational Form</w:t>
      </w:r>
      <w:r>
        <w:rPr>
          <w:rFonts w:eastAsia="Times New Roman" w:cstheme="minorHAnsi"/>
          <w:bCs/>
          <w:i/>
        </w:rPr>
        <w:t xml:space="preserve"> (SF-424)</w:t>
      </w:r>
      <w:r w:rsidRPr="00C56051">
        <w:rPr>
          <w:rFonts w:eastAsia="Times New Roman" w:cstheme="minorHAnsi"/>
        </w:rPr>
        <w:t> </w:t>
      </w:r>
      <w:r w:rsidRPr="00C56051">
        <w:rPr>
          <w:rFonts w:eastAsia="Times New Roman" w:cstheme="minorHAnsi"/>
          <w:bCs/>
        </w:rPr>
        <w:t xml:space="preserve">before you click submit. No revisions to your </w:t>
      </w:r>
      <w:r w:rsidR="00160706">
        <w:rPr>
          <w:rFonts w:eastAsia="Times New Roman" w:cstheme="minorHAnsi"/>
          <w:bCs/>
        </w:rPr>
        <w:t xml:space="preserve">application </w:t>
      </w:r>
      <w:r w:rsidRPr="00C56051">
        <w:rPr>
          <w:rFonts w:eastAsia="Times New Roman" w:cstheme="minorHAnsi"/>
          <w:bCs/>
        </w:rPr>
        <w:t>form are possible through Grants.gov once it is submitted</w:t>
      </w:r>
      <w:r w:rsidRPr="00C56051">
        <w:rPr>
          <w:rFonts w:eastAsia="Times New Roman" w:cstheme="minorHAnsi"/>
        </w:rPr>
        <w:t>.</w:t>
      </w:r>
    </w:p>
    <w:p w14:paraId="269B6265" w14:textId="34163C1D" w:rsidR="00EB10CD" w:rsidRPr="00C56051" w:rsidRDefault="00160706" w:rsidP="00EB10CD">
      <w:pPr>
        <w:spacing w:before="100" w:beforeAutospacing="1" w:after="100" w:afterAutospacing="1"/>
        <w:rPr>
          <w:rFonts w:eastAsia="Times New Roman" w:cstheme="minorHAnsi"/>
        </w:rPr>
      </w:pPr>
      <w:r>
        <w:rPr>
          <w:rFonts w:eastAsia="Times New Roman" w:cstheme="minorHAnsi"/>
        </w:rPr>
        <w:t>The NEA</w:t>
      </w:r>
      <w:r w:rsidRPr="00C56051">
        <w:rPr>
          <w:rFonts w:eastAsia="Times New Roman" w:cstheme="minorHAnsi"/>
        </w:rPr>
        <w:t xml:space="preserve"> </w:t>
      </w:r>
      <w:r w:rsidR="00EB10CD" w:rsidRPr="00C56051">
        <w:rPr>
          <w:rFonts w:eastAsia="Times New Roman" w:cstheme="minorHAnsi"/>
        </w:rPr>
        <w:t>strongly suggest</w:t>
      </w:r>
      <w:r>
        <w:rPr>
          <w:rFonts w:eastAsia="Times New Roman" w:cstheme="minorHAnsi"/>
        </w:rPr>
        <w:t>s</w:t>
      </w:r>
      <w:r w:rsidR="00EB10CD" w:rsidRPr="00C56051">
        <w:rPr>
          <w:rFonts w:eastAsia="Times New Roman" w:cstheme="minorHAnsi"/>
        </w:rPr>
        <w:t xml:space="preserve"> you submit your application </w:t>
      </w:r>
      <w:r w:rsidR="00EB10CD" w:rsidRPr="00F16C20">
        <w:rPr>
          <w:rFonts w:eastAsia="Times New Roman" w:cstheme="minorHAnsi"/>
          <w:i/>
        </w:rPr>
        <w:t>well before the deadline</w:t>
      </w:r>
      <w:r w:rsidR="00EB10CD">
        <w:rPr>
          <w:rFonts w:eastAsia="Times New Roman" w:cstheme="minorHAnsi"/>
        </w:rPr>
        <w:t xml:space="preserve"> to p</w:t>
      </w:r>
      <w:r w:rsidR="00EB10CD" w:rsidRPr="00C56051">
        <w:rPr>
          <w:rFonts w:eastAsia="Times New Roman" w:cstheme="minorHAnsi"/>
        </w:rPr>
        <w:t>rovide ample time to resolve any problems you might encounter.</w:t>
      </w:r>
      <w:r w:rsidR="00EB10CD">
        <w:rPr>
          <w:rFonts w:eastAsia="Times New Roman" w:cstheme="minorHAnsi"/>
        </w:rPr>
        <w:t xml:space="preserve"> </w:t>
      </w:r>
    </w:p>
    <w:p w14:paraId="2CF910C3" w14:textId="77777777" w:rsidR="00E55B9E" w:rsidRDefault="00E55B9E" w:rsidP="00EB10CD">
      <w:pPr>
        <w:spacing w:after="120"/>
        <w:rPr>
          <w:rFonts w:eastAsia="Times New Roman" w:cstheme="minorHAnsi"/>
          <w:b/>
          <w:bCs/>
        </w:rPr>
      </w:pPr>
      <w:r w:rsidRPr="0090464B">
        <w:rPr>
          <w:rFonts w:eastAsia="Times New Roman" w:cstheme="minorHAnsi"/>
          <w:b/>
          <w:bCs/>
        </w:rPr>
        <w:t xml:space="preserve">Review the Grants.gov </w:t>
      </w:r>
      <w:r w:rsidRPr="0090464B">
        <w:rPr>
          <w:b/>
          <w:bCs/>
        </w:rPr>
        <w:t>video tutorial</w:t>
      </w:r>
      <w:r w:rsidRPr="0090464B">
        <w:rPr>
          <w:rFonts w:eastAsia="Times New Roman" w:cstheme="minorHAnsi"/>
          <w:b/>
          <w:bCs/>
        </w:rPr>
        <w:t xml:space="preserve"> on </w:t>
      </w:r>
      <w:hyperlink r:id="rId28" w:history="1">
        <w:proofErr w:type="gramStart"/>
        <w:r w:rsidRPr="0090464B">
          <w:rPr>
            <w:rStyle w:val="Hyperlink"/>
            <w:b/>
            <w:bCs/>
          </w:rPr>
          <w:t>submitting an application</w:t>
        </w:r>
        <w:proofErr w:type="gramEnd"/>
        <w:r w:rsidRPr="0090464B">
          <w:rPr>
            <w:rStyle w:val="Hyperlink"/>
            <w:b/>
            <w:bCs/>
          </w:rPr>
          <w:t xml:space="preserve"> in Workspace</w:t>
        </w:r>
      </w:hyperlink>
      <w:r w:rsidRPr="0090464B">
        <w:rPr>
          <w:rFonts w:eastAsia="Times New Roman" w:cstheme="minorHAnsi"/>
          <w:b/>
          <w:bCs/>
        </w:rPr>
        <w:t xml:space="preserve">. </w:t>
      </w:r>
    </w:p>
    <w:p w14:paraId="321A7F4E" w14:textId="540D020B" w:rsidR="00EB10CD" w:rsidRDefault="00160706" w:rsidP="00EB10CD">
      <w:pPr>
        <w:spacing w:after="120"/>
        <w:rPr>
          <w:rFonts w:eastAsia="Times New Roman" w:cstheme="minorHAnsi"/>
        </w:rPr>
      </w:pPr>
      <w:r>
        <w:rPr>
          <w:rFonts w:eastAsia="Times New Roman" w:cstheme="minorHAnsi"/>
        </w:rPr>
        <w:t>When you are ready to submit, n</w:t>
      </w:r>
      <w:r w:rsidR="00EB10CD" w:rsidRPr="00C56051">
        <w:rPr>
          <w:rFonts w:eastAsia="Times New Roman" w:cstheme="minorHAnsi"/>
        </w:rPr>
        <w:t xml:space="preserve">avigate to the </w:t>
      </w:r>
      <w:r w:rsidR="00EB10CD" w:rsidRPr="00C56051">
        <w:rPr>
          <w:rFonts w:eastAsia="Times New Roman" w:cstheme="minorHAnsi"/>
          <w:b/>
        </w:rPr>
        <w:t>Forms</w:t>
      </w:r>
      <w:r w:rsidR="00EB10CD" w:rsidRPr="00C56051">
        <w:rPr>
          <w:rFonts w:eastAsia="Times New Roman" w:cstheme="minorHAnsi"/>
        </w:rPr>
        <w:t xml:space="preserve"> tab on the </w:t>
      </w:r>
      <w:r w:rsidR="00EB10CD" w:rsidRPr="00C56051">
        <w:rPr>
          <w:rFonts w:eastAsia="Times New Roman" w:cstheme="minorHAnsi"/>
          <w:b/>
        </w:rPr>
        <w:t>Manage Workspace</w:t>
      </w:r>
      <w:r w:rsidR="00EB10CD" w:rsidRPr="00C56051">
        <w:rPr>
          <w:rFonts w:eastAsia="Times New Roman" w:cstheme="minorHAnsi"/>
        </w:rPr>
        <w:t xml:space="preserve"> page:</w:t>
      </w:r>
    </w:p>
    <w:p w14:paraId="3D92992B" w14:textId="77777777" w:rsidR="00EB10CD" w:rsidRDefault="00EB10CD" w:rsidP="00533D7D">
      <w:pPr>
        <w:pStyle w:val="ListParagraph"/>
        <w:numPr>
          <w:ilvl w:val="0"/>
          <w:numId w:val="8"/>
        </w:numPr>
        <w:ind w:left="540"/>
        <w:rPr>
          <w:rFonts w:cstheme="minorHAnsi"/>
          <w:szCs w:val="24"/>
        </w:rPr>
      </w:pPr>
      <w:r w:rsidRPr="00C56051">
        <w:rPr>
          <w:rFonts w:cstheme="minorHAnsi"/>
          <w:szCs w:val="24"/>
        </w:rPr>
        <w:t>On</w:t>
      </w:r>
      <w:r w:rsidRPr="00D82B55">
        <w:rPr>
          <w:rFonts w:cstheme="minorHAnsi"/>
          <w:szCs w:val="24"/>
        </w:rPr>
        <w:t xml:space="preserve">ce the form is filled out and the </w:t>
      </w:r>
      <w:r w:rsidRPr="00D82B55">
        <w:rPr>
          <w:rFonts w:cstheme="minorHAnsi"/>
          <w:b/>
          <w:szCs w:val="24"/>
        </w:rPr>
        <w:t>Form Status</w:t>
      </w:r>
      <w:r w:rsidRPr="00D82B55">
        <w:rPr>
          <w:rFonts w:cstheme="minorHAnsi"/>
          <w:szCs w:val="24"/>
        </w:rPr>
        <w:t xml:space="preserve"> column says "Passed</w:t>
      </w:r>
      <w:r>
        <w:rPr>
          <w:rFonts w:cstheme="minorHAnsi"/>
          <w:szCs w:val="24"/>
        </w:rPr>
        <w:t>,</w:t>
      </w:r>
      <w:r w:rsidRPr="00D82B55">
        <w:rPr>
          <w:rFonts w:cstheme="minorHAnsi"/>
          <w:szCs w:val="24"/>
        </w:rPr>
        <w:t>"</w:t>
      </w:r>
      <w:r>
        <w:rPr>
          <w:rFonts w:cstheme="minorHAnsi"/>
          <w:szCs w:val="24"/>
        </w:rPr>
        <w:t xml:space="preserve"> </w:t>
      </w:r>
      <w:r w:rsidRPr="00D82B55">
        <w:rPr>
          <w:rFonts w:cstheme="minorHAnsi"/>
          <w:szCs w:val="24"/>
        </w:rPr>
        <w:t xml:space="preserve">it will be ready for submission. </w:t>
      </w:r>
    </w:p>
    <w:p w14:paraId="3C0AEB8D" w14:textId="77777777" w:rsidR="00EB10CD" w:rsidRPr="00DE04F3" w:rsidRDefault="00EB10CD" w:rsidP="00533D7D">
      <w:pPr>
        <w:pStyle w:val="ListParagraph"/>
        <w:numPr>
          <w:ilvl w:val="1"/>
          <w:numId w:val="8"/>
        </w:numPr>
        <w:ind w:left="900"/>
        <w:rPr>
          <w:rFonts w:cstheme="minorHAnsi"/>
          <w:szCs w:val="24"/>
        </w:rPr>
      </w:pPr>
      <w:r w:rsidRPr="00F16C20">
        <w:rPr>
          <w:rFonts w:cstheme="minorHAnsi"/>
          <w:b/>
        </w:rPr>
        <w:t>Important note:</w:t>
      </w:r>
      <w:r w:rsidRPr="00F16C20">
        <w:rPr>
          <w:rFonts w:cstheme="minorHAnsi"/>
        </w:rPr>
        <w:t xml:space="preserve"> </w:t>
      </w:r>
      <w:r w:rsidRPr="00DE04F3">
        <w:rPr>
          <w:rFonts w:cstheme="minorHAnsi"/>
        </w:rPr>
        <w:t>The status “Forms Passed” does NOT indicate that your application has been submitted, only that your forms have been filled out. You still need to click the Sign and Submit button after receiving the “Forms Passed” status. For more information, review the </w:t>
      </w:r>
      <w:hyperlink r:id="rId29" w:history="1">
        <w:r w:rsidRPr="00DE04F3">
          <w:rPr>
            <w:rStyle w:val="Hyperlink"/>
            <w:rFonts w:cstheme="minorHAnsi"/>
            <w:szCs w:val="24"/>
          </w:rPr>
          <w:t>Forms Tab</w:t>
        </w:r>
      </w:hyperlink>
      <w:r w:rsidRPr="00DE04F3">
        <w:rPr>
          <w:rFonts w:cstheme="minorHAnsi"/>
        </w:rPr>
        <w:t> help article.</w:t>
      </w:r>
    </w:p>
    <w:p w14:paraId="09FB4D67" w14:textId="77777777" w:rsidR="00EB10CD" w:rsidRPr="00C56051" w:rsidRDefault="00EB10CD" w:rsidP="00533D7D">
      <w:pPr>
        <w:pStyle w:val="ListParagraph"/>
        <w:numPr>
          <w:ilvl w:val="0"/>
          <w:numId w:val="9"/>
        </w:numPr>
        <w:spacing w:after="60"/>
        <w:ind w:left="540"/>
        <w:rPr>
          <w:rFonts w:cstheme="minorHAnsi"/>
          <w:szCs w:val="24"/>
        </w:rPr>
      </w:pPr>
      <w:r w:rsidRPr="00D82B55">
        <w:rPr>
          <w:rFonts w:cstheme="minorHAnsi"/>
          <w:bCs/>
          <w:szCs w:val="24"/>
        </w:rPr>
        <w:t xml:space="preserve">Click </w:t>
      </w:r>
      <w:r w:rsidRPr="00D82B55">
        <w:rPr>
          <w:rFonts w:cstheme="minorHAnsi"/>
          <w:b/>
          <w:bCs/>
          <w:szCs w:val="24"/>
        </w:rPr>
        <w:t>Complete and Notify AOR</w:t>
      </w:r>
      <w:r w:rsidRPr="00D82B55">
        <w:rPr>
          <w:rFonts w:cstheme="minorHAnsi"/>
          <w:bCs/>
          <w:szCs w:val="24"/>
        </w:rPr>
        <w:t xml:space="preserve">, which will notify </w:t>
      </w:r>
      <w:r w:rsidRPr="00D82B55">
        <w:rPr>
          <w:rFonts w:cstheme="minorHAnsi"/>
          <w:szCs w:val="24"/>
        </w:rPr>
        <w:t>the user(s) with the AOR role that the workspace is ready to submit</w:t>
      </w:r>
      <w:r>
        <w:rPr>
          <w:rFonts w:cstheme="minorHAnsi"/>
          <w:szCs w:val="24"/>
        </w:rPr>
        <w:t>.</w:t>
      </w:r>
    </w:p>
    <w:p w14:paraId="08D51F58" w14:textId="5904C24B" w:rsidR="00EB10CD" w:rsidRPr="00D82B55" w:rsidRDefault="00EB10CD" w:rsidP="00533D7D">
      <w:pPr>
        <w:pStyle w:val="ListParagraph"/>
        <w:numPr>
          <w:ilvl w:val="0"/>
          <w:numId w:val="9"/>
        </w:numPr>
        <w:spacing w:after="60"/>
        <w:ind w:left="540"/>
        <w:rPr>
          <w:rFonts w:cstheme="minorHAnsi"/>
          <w:szCs w:val="24"/>
        </w:rPr>
      </w:pPr>
      <w:r w:rsidRPr="00C56051">
        <w:rPr>
          <w:rFonts w:cstheme="minorHAnsi"/>
          <w:szCs w:val="24"/>
        </w:rPr>
        <w:t xml:space="preserve">The AOR </w:t>
      </w:r>
      <w:r>
        <w:rPr>
          <w:rFonts w:cstheme="minorHAnsi"/>
          <w:szCs w:val="24"/>
        </w:rPr>
        <w:t>must</w:t>
      </w:r>
      <w:r w:rsidRPr="00C56051">
        <w:rPr>
          <w:rFonts w:cstheme="minorHAnsi"/>
          <w:szCs w:val="24"/>
        </w:rPr>
        <w:t xml:space="preserve"> click </w:t>
      </w:r>
      <w:hyperlink r:id="rId30" w:anchor="t=ManageWorkspaces%2FSubmitWorkspaceApplication.htm" w:history="1">
        <w:r w:rsidRPr="00BF55D0">
          <w:rPr>
            <w:rStyle w:val="Hyperlink"/>
            <w:rFonts w:cstheme="minorHAnsi"/>
            <w:b/>
            <w:szCs w:val="24"/>
          </w:rPr>
          <w:t>Sign and Submit</w:t>
        </w:r>
      </w:hyperlink>
      <w:r>
        <w:rPr>
          <w:rFonts w:cstheme="minorHAnsi"/>
          <w:szCs w:val="24"/>
        </w:rPr>
        <w:t xml:space="preserve"> to submit the application</w:t>
      </w:r>
      <w:r w:rsidR="00BF55D0">
        <w:rPr>
          <w:rFonts w:cstheme="minorHAnsi"/>
          <w:szCs w:val="24"/>
        </w:rPr>
        <w:t>.</w:t>
      </w:r>
    </w:p>
    <w:p w14:paraId="4B92F834" w14:textId="73202BE9" w:rsidR="00387C1E" w:rsidRDefault="00EB10CD" w:rsidP="00EB10CD">
      <w:r>
        <w:rPr>
          <w:rFonts w:eastAsia="Times New Roman" w:cstheme="minorHAnsi"/>
        </w:rPr>
        <w:t>After</w:t>
      </w:r>
      <w:r w:rsidRPr="00D82B55">
        <w:rPr>
          <w:rFonts w:eastAsia="Times New Roman" w:cstheme="minorHAnsi"/>
          <w:bCs/>
        </w:rPr>
        <w:t xml:space="preserve"> </w:t>
      </w:r>
      <w:r>
        <w:rPr>
          <w:rFonts w:eastAsia="Times New Roman" w:cstheme="minorHAnsi"/>
          <w:bCs/>
        </w:rPr>
        <w:t>the AOR</w:t>
      </w:r>
      <w:r w:rsidRPr="00D82B55">
        <w:rPr>
          <w:rFonts w:eastAsia="Times New Roman" w:cstheme="minorHAnsi"/>
          <w:bCs/>
        </w:rPr>
        <w:t xml:space="preserve"> submit</w:t>
      </w:r>
      <w:r>
        <w:rPr>
          <w:rFonts w:eastAsia="Times New Roman" w:cstheme="minorHAnsi"/>
          <w:bCs/>
        </w:rPr>
        <w:t>s</w:t>
      </w:r>
      <w:r w:rsidRPr="00D82B55">
        <w:rPr>
          <w:rFonts w:eastAsia="Times New Roman" w:cstheme="minorHAnsi"/>
          <w:bCs/>
        </w:rPr>
        <w:t xml:space="preserve"> </w:t>
      </w:r>
      <w:r>
        <w:rPr>
          <w:rFonts w:eastAsia="Times New Roman" w:cstheme="minorHAnsi"/>
          <w:bCs/>
        </w:rPr>
        <w:t>the</w:t>
      </w:r>
      <w:r w:rsidRPr="00D82B55">
        <w:rPr>
          <w:rFonts w:eastAsia="Times New Roman" w:cstheme="minorHAnsi"/>
          <w:bCs/>
        </w:rPr>
        <w:t xml:space="preserve"> application, </w:t>
      </w:r>
      <w:r>
        <w:rPr>
          <w:rFonts w:eastAsia="Times New Roman" w:cstheme="minorHAnsi"/>
          <w:bCs/>
        </w:rPr>
        <w:t>they</w:t>
      </w:r>
      <w:r w:rsidRPr="00D82B55">
        <w:rPr>
          <w:rFonts w:eastAsia="Times New Roman" w:cstheme="minorHAnsi"/>
          <w:bCs/>
        </w:rPr>
        <w:t xml:space="preserve"> will see a confirmation screen explaining that </w:t>
      </w:r>
      <w:r>
        <w:rPr>
          <w:rFonts w:eastAsia="Times New Roman" w:cstheme="minorHAnsi"/>
          <w:bCs/>
        </w:rPr>
        <w:t>the</w:t>
      </w:r>
      <w:r w:rsidRPr="00D82B55">
        <w:rPr>
          <w:rFonts w:eastAsia="Times New Roman" w:cstheme="minorHAnsi"/>
          <w:bCs/>
        </w:rPr>
        <w:t xml:space="preserve"> submission is being processed. </w:t>
      </w:r>
      <w:r w:rsidRPr="00D82B55">
        <w:rPr>
          <w:rFonts w:eastAsia="Times New Roman" w:cstheme="minorHAnsi"/>
          <w:b/>
          <w:bCs/>
        </w:rPr>
        <w:t>Take a screenshot and retain the Grants.gov Tracking Number that you receive in the application submission confirmation screen</w:t>
      </w:r>
      <w:r w:rsidRPr="00D82B55">
        <w:rPr>
          <w:rFonts w:eastAsia="Times New Roman" w:cstheme="minorHAnsi"/>
        </w:rPr>
        <w:t>.</w:t>
      </w:r>
    </w:p>
    <w:p w14:paraId="6269747A" w14:textId="77777777" w:rsidR="00387C1E" w:rsidRPr="00387C1E" w:rsidRDefault="00387C1E" w:rsidP="00387C1E"/>
    <w:p w14:paraId="26A1DFDE" w14:textId="269EA731" w:rsidR="006B5186" w:rsidRDefault="006B5186" w:rsidP="00387C1E">
      <w:pPr>
        <w:pStyle w:val="Heading3"/>
      </w:pPr>
      <w:bookmarkStart w:id="23" w:name="_Toc184205578"/>
      <w:r>
        <w:t xml:space="preserve">Step </w:t>
      </w:r>
      <w:r w:rsidR="00E55B9E">
        <w:t>4</w:t>
      </w:r>
      <w:r>
        <w:t xml:space="preserve">: Confirm </w:t>
      </w:r>
      <w:r w:rsidR="00EB10CD">
        <w:t xml:space="preserve">Part 1 </w:t>
      </w:r>
      <w:r>
        <w:t>Application Submission</w:t>
      </w:r>
      <w:bookmarkEnd w:id="23"/>
    </w:p>
    <w:p w14:paraId="09ADF214" w14:textId="08148733" w:rsidR="00EB10CD" w:rsidRPr="00C56051" w:rsidRDefault="00EB10CD" w:rsidP="00EB10CD">
      <w:pPr>
        <w:spacing w:after="120"/>
        <w:rPr>
          <w:rFonts w:eastAsia="Times New Roman" w:cstheme="minorHAnsi"/>
        </w:rPr>
      </w:pPr>
      <w:r w:rsidRPr="00C56051">
        <w:rPr>
          <w:rFonts w:eastAsia="Times New Roman" w:cstheme="minorHAnsi"/>
          <w:b/>
          <w:bCs/>
        </w:rPr>
        <w:t xml:space="preserve">Verify that </w:t>
      </w:r>
      <w:r>
        <w:rPr>
          <w:rFonts w:eastAsia="Times New Roman" w:cstheme="minorHAnsi"/>
          <w:b/>
          <w:bCs/>
        </w:rPr>
        <w:t>the</w:t>
      </w:r>
      <w:r w:rsidRPr="00C56051">
        <w:rPr>
          <w:rFonts w:eastAsia="Times New Roman" w:cstheme="minorHAnsi"/>
          <w:b/>
          <w:bCs/>
        </w:rPr>
        <w:t xml:space="preserve"> </w:t>
      </w:r>
      <w:r w:rsidR="000E3B41">
        <w:rPr>
          <w:rFonts w:eastAsia="Times New Roman" w:cstheme="minorHAnsi"/>
          <w:b/>
          <w:bCs/>
        </w:rPr>
        <w:t xml:space="preserve">Part 1 </w:t>
      </w:r>
      <w:r w:rsidRPr="00C56051">
        <w:rPr>
          <w:rFonts w:eastAsia="Times New Roman" w:cstheme="minorHAnsi"/>
          <w:b/>
          <w:bCs/>
        </w:rPr>
        <w:t xml:space="preserve">application was </w:t>
      </w:r>
      <w:r w:rsidRPr="00F16C20">
        <w:rPr>
          <w:rFonts w:eastAsia="Times New Roman" w:cstheme="minorHAnsi"/>
          <w:b/>
          <w:bCs/>
          <w:i/>
        </w:rPr>
        <w:t>validated</w:t>
      </w:r>
      <w:r w:rsidRPr="00C56051">
        <w:rPr>
          <w:rFonts w:eastAsia="Times New Roman" w:cstheme="minorHAnsi"/>
          <w:b/>
          <w:bCs/>
        </w:rPr>
        <w:t xml:space="preserve"> by the Grants.gov system</w:t>
      </w:r>
      <w:r w:rsidRPr="00C56051">
        <w:rPr>
          <w:rFonts w:eastAsia="Times New Roman" w:cstheme="minorHAnsi"/>
        </w:rPr>
        <w:t xml:space="preserve">. </w:t>
      </w:r>
      <w:r w:rsidRPr="00533D7D">
        <w:rPr>
          <w:rFonts w:eastAsia="Times New Roman" w:cstheme="minorHAnsi"/>
          <w:b/>
          <w:bCs/>
        </w:rPr>
        <w:t>Take a screenshot of the validation confirmation for your records.</w:t>
      </w:r>
    </w:p>
    <w:p w14:paraId="712C8C2E" w14:textId="77777777" w:rsidR="00EB10CD" w:rsidRPr="00C56051" w:rsidRDefault="00EB10CD" w:rsidP="00EB10CD">
      <w:pPr>
        <w:rPr>
          <w:rFonts w:eastAsia="Times New Roman" w:cstheme="minorHAnsi"/>
        </w:rPr>
      </w:pPr>
      <w:r w:rsidRPr="00C56051">
        <w:rPr>
          <w:rFonts w:eastAsia="Times New Roman" w:cstheme="minorHAnsi"/>
        </w:rPr>
        <w:t>You can track the progress of your application submission through Grants.gov in one of three ways:</w:t>
      </w:r>
    </w:p>
    <w:p w14:paraId="550AB346" w14:textId="77777777" w:rsidR="00EB10CD" w:rsidRPr="00C56051" w:rsidRDefault="00EB10CD" w:rsidP="00735D3D">
      <w:pPr>
        <w:pStyle w:val="Bullets"/>
        <w:numPr>
          <w:ilvl w:val="0"/>
          <w:numId w:val="22"/>
        </w:numPr>
        <w:ind w:left="547"/>
      </w:pPr>
      <w:r w:rsidRPr="00C56051">
        <w:t xml:space="preserve">Check the </w:t>
      </w:r>
      <w:hyperlink r:id="rId31" w:anchor="t=ManageWorkspaces%2FManageWorkspace.htm" w:history="1">
        <w:r w:rsidRPr="00C56051">
          <w:rPr>
            <w:rStyle w:val="Hyperlink"/>
            <w:rFonts w:eastAsia="Times New Roman" w:cstheme="minorHAnsi"/>
          </w:rPr>
          <w:t>progress bar</w:t>
        </w:r>
      </w:hyperlink>
      <w:r w:rsidRPr="00C56051">
        <w:t xml:space="preserve"> in Workspace. When your application has been successfully received, the bar will be green, and a check mark will appear in each bubble. </w:t>
      </w:r>
    </w:p>
    <w:p w14:paraId="168C7A4B" w14:textId="77777777" w:rsidR="00EB10CD" w:rsidRPr="00C56051" w:rsidRDefault="00EB10CD" w:rsidP="00735D3D">
      <w:pPr>
        <w:pStyle w:val="Bullets"/>
        <w:numPr>
          <w:ilvl w:val="0"/>
          <w:numId w:val="22"/>
        </w:numPr>
        <w:ind w:left="547"/>
      </w:pPr>
      <w:r w:rsidRPr="00C56051">
        <w:t xml:space="preserve">When logged in to </w:t>
      </w:r>
      <w:r>
        <w:t>G</w:t>
      </w:r>
      <w:r w:rsidRPr="00C56051">
        <w:t>rants.gov,</w:t>
      </w:r>
      <w:r w:rsidRPr="003B3EFA">
        <w:t xml:space="preserve"> the AOR can </w:t>
      </w:r>
      <w:r w:rsidRPr="00C56051">
        <w:t xml:space="preserve">click the </w:t>
      </w:r>
      <w:r w:rsidRPr="00782CB9">
        <w:rPr>
          <w:i/>
        </w:rPr>
        <w:t>Check Application Status</w:t>
      </w:r>
      <w:r w:rsidRPr="00C56051">
        <w:t xml:space="preserve"> link under the Applicants drop-down menu and search for the submitted application.</w:t>
      </w:r>
    </w:p>
    <w:p w14:paraId="263C5E5F" w14:textId="3D4E6C95" w:rsidR="00EB10CD" w:rsidRPr="00C56051" w:rsidRDefault="00EB10CD" w:rsidP="00735D3D">
      <w:pPr>
        <w:pStyle w:val="Bullets"/>
        <w:numPr>
          <w:ilvl w:val="0"/>
          <w:numId w:val="22"/>
        </w:numPr>
        <w:ind w:left="547"/>
      </w:pPr>
      <w:r w:rsidRPr="00C56051">
        <w:lastRenderedPageBreak/>
        <w:t xml:space="preserve">When not logged in to </w:t>
      </w:r>
      <w:r>
        <w:t>G</w:t>
      </w:r>
      <w:r w:rsidRPr="00C56051">
        <w:t xml:space="preserve">rants.gov, go to </w:t>
      </w:r>
      <w:hyperlink r:id="rId32" w:history="1">
        <w:r w:rsidRPr="00C56051">
          <w:rPr>
            <w:rStyle w:val="Hyperlink"/>
            <w:rFonts w:eastAsia="Times New Roman" w:cstheme="minorHAnsi"/>
          </w:rPr>
          <w:t>Track My Application</w:t>
        </w:r>
      </w:hyperlink>
      <w:r w:rsidRPr="00C56051">
        <w:t xml:space="preserve"> and enter your Grants.gov Tracking Numbers. Then click the </w:t>
      </w:r>
      <w:r w:rsidRPr="00782CB9">
        <w:rPr>
          <w:i/>
        </w:rPr>
        <w:t>Track</w:t>
      </w:r>
      <w:r w:rsidRPr="00C56051">
        <w:t xml:space="preserve"> button to see the status listings of the valid tracking numbers entered. This function will only work if you have a tracking number.</w:t>
      </w:r>
    </w:p>
    <w:p w14:paraId="5C83C03F" w14:textId="77777777" w:rsidR="00C902DF" w:rsidRDefault="00C902DF" w:rsidP="00C902DF"/>
    <w:p w14:paraId="74FD3528" w14:textId="319281A1" w:rsidR="00EB10CD" w:rsidRPr="00C56051" w:rsidRDefault="00BF55D0" w:rsidP="00C902DF">
      <w:pPr>
        <w:rPr>
          <w:rFonts w:eastAsia="Times New Roman" w:cstheme="minorHAnsi"/>
        </w:rPr>
      </w:pPr>
      <w:hyperlink r:id="rId33" w:anchor="t=Applicants/CheckApplicationStatus/CheckApplicationStatus.htm" w:history="1">
        <w:r w:rsidRPr="00F11C48">
          <w:rPr>
            <w:rStyle w:val="Hyperlink"/>
            <w:rFonts w:eastAsia="Times New Roman" w:cstheme="minorHAnsi"/>
          </w:rPr>
          <w:t>Information about checking Grants.gov application status and a complete list of statuses</w:t>
        </w:r>
      </w:hyperlink>
      <w:r w:rsidR="00EB10CD" w:rsidRPr="00C56051">
        <w:rPr>
          <w:rFonts w:eastAsia="Times New Roman" w:cstheme="minorHAnsi"/>
        </w:rPr>
        <w:t>.</w:t>
      </w:r>
    </w:p>
    <w:p w14:paraId="6E463B80" w14:textId="77777777" w:rsidR="00C902DF" w:rsidRDefault="00C902DF" w:rsidP="00C902DF">
      <w:pPr>
        <w:rPr>
          <w:rFonts w:eastAsia="Times New Roman" w:cstheme="minorHAnsi"/>
        </w:rPr>
      </w:pPr>
    </w:p>
    <w:p w14:paraId="25B57BDB" w14:textId="45732B05" w:rsidR="006B5186" w:rsidRDefault="00EB10CD" w:rsidP="00C902DF">
      <w:r w:rsidRPr="00C56051">
        <w:rPr>
          <w:rFonts w:eastAsia="Times New Roman" w:cstheme="minorHAnsi"/>
        </w:rPr>
        <w:t>Do not wait until the day of the deadline to verify your submission in case you encounter any difficulties.</w:t>
      </w:r>
      <w:r w:rsidRPr="00605BB5">
        <w:rPr>
          <w:rFonts w:eastAsia="Times New Roman" w:cstheme="minorHAnsi"/>
        </w:rPr>
        <w:t xml:space="preserve"> Failure to successfully submit the Application for Federal Domestic Assistance/Short Organizational Form</w:t>
      </w:r>
      <w:r>
        <w:rPr>
          <w:rFonts w:eastAsia="Times New Roman" w:cstheme="minorHAnsi"/>
        </w:rPr>
        <w:t xml:space="preserve"> (SF-424)</w:t>
      </w:r>
      <w:r w:rsidRPr="00605BB5">
        <w:rPr>
          <w:rFonts w:eastAsia="Times New Roman" w:cstheme="minorHAnsi"/>
        </w:rPr>
        <w:t xml:space="preserve"> through Grants.gov </w:t>
      </w:r>
      <w:r w:rsidR="00E55B9E">
        <w:rPr>
          <w:rFonts w:eastAsia="Times New Roman" w:cstheme="minorHAnsi"/>
        </w:rPr>
        <w:t xml:space="preserve">by the posted deadline </w:t>
      </w:r>
      <w:r w:rsidRPr="00605BB5">
        <w:rPr>
          <w:rFonts w:eastAsia="Times New Roman" w:cstheme="minorHAnsi"/>
        </w:rPr>
        <w:t>will make you ineligible to complete Part 2 of the application process</w:t>
      </w:r>
      <w:r w:rsidR="00387C1E">
        <w:t>.</w:t>
      </w:r>
    </w:p>
    <w:p w14:paraId="1F30EDCA" w14:textId="331F1CE0" w:rsidR="000E3B41" w:rsidRDefault="000E3B41" w:rsidP="00C902DF"/>
    <w:p w14:paraId="4BA38395" w14:textId="1F48A927" w:rsidR="000E3B41" w:rsidRDefault="000E3B41" w:rsidP="00C902DF">
      <w:bookmarkStart w:id="24" w:name="_Hlk160724715"/>
      <w:bookmarkStart w:id="25" w:name="_Hlk160720347"/>
      <w:r w:rsidRPr="7757A493">
        <w:rPr>
          <w:rFonts w:eastAsia="Times New Roman"/>
        </w:rPr>
        <w:t xml:space="preserve">Part 2 of your application </w:t>
      </w:r>
      <w:r w:rsidR="00160706">
        <w:rPr>
          <w:rFonts w:eastAsia="Times New Roman"/>
        </w:rPr>
        <w:t>is</w:t>
      </w:r>
      <w:r w:rsidRPr="7757A493">
        <w:rPr>
          <w:rFonts w:eastAsia="Times New Roman"/>
        </w:rPr>
        <w:t xml:space="preserve"> submitted through the NEA’s Applicant Portal. </w:t>
      </w:r>
      <w:r w:rsidRPr="00533D7D">
        <w:rPr>
          <w:rFonts w:eastAsia="Times New Roman"/>
          <w:b/>
          <w:bCs/>
        </w:rPr>
        <w:t>Instructions on how to access the portal, including how to find your username and password can be found on the next page</w:t>
      </w:r>
      <w:bookmarkEnd w:id="24"/>
      <w:r w:rsidRPr="00533D7D">
        <w:rPr>
          <w:rFonts w:eastAsia="Times New Roman"/>
          <w:b/>
          <w:bCs/>
        </w:rPr>
        <w:t>.</w:t>
      </w:r>
      <w:bookmarkEnd w:id="25"/>
    </w:p>
    <w:p w14:paraId="51BF6678" w14:textId="77777777" w:rsidR="00387C1E" w:rsidRDefault="00387C1E" w:rsidP="006B5186">
      <w:pPr>
        <w:sectPr w:rsidR="00387C1E" w:rsidSect="00057B63">
          <w:headerReference w:type="default" r:id="rId34"/>
          <w:pgSz w:w="12240" w:h="15840"/>
          <w:pgMar w:top="1440" w:right="1440" w:bottom="1440" w:left="1440" w:header="720" w:footer="720" w:gutter="0"/>
          <w:cols w:space="720"/>
          <w:docGrid w:linePitch="360"/>
        </w:sectPr>
      </w:pPr>
    </w:p>
    <w:p w14:paraId="1E47EDE5" w14:textId="2BF3DD6A" w:rsidR="006B5186" w:rsidRDefault="006B5186" w:rsidP="00387C1E">
      <w:pPr>
        <w:pStyle w:val="Heading2"/>
      </w:pPr>
      <w:bookmarkStart w:id="26" w:name="_Application_Part_2:"/>
      <w:bookmarkStart w:id="27" w:name="_Toc84520638"/>
      <w:bookmarkStart w:id="28" w:name="_Toc86151112"/>
      <w:bookmarkStart w:id="29" w:name="_Toc153205694"/>
      <w:bookmarkStart w:id="30" w:name="_Toc184205579"/>
      <w:bookmarkEnd w:id="26"/>
      <w:r w:rsidRPr="00020112">
        <w:lastRenderedPageBreak/>
        <w:t xml:space="preserve">Application Part 2: Submit the </w:t>
      </w:r>
      <w:r w:rsidRPr="00020112">
        <w:rPr>
          <w:i/>
        </w:rPr>
        <w:t>Grant Application Form</w:t>
      </w:r>
      <w:r w:rsidRPr="00020112">
        <w:t xml:space="preserve"> through the Applicant Portal</w:t>
      </w:r>
      <w:bookmarkEnd w:id="27"/>
      <w:bookmarkEnd w:id="28"/>
      <w:bookmarkEnd w:id="29"/>
      <w:bookmarkEnd w:id="30"/>
    </w:p>
    <w:p w14:paraId="5BB039EC" w14:textId="63D1A058" w:rsidR="00B803CE" w:rsidRDefault="000E3B41" w:rsidP="00B803CE">
      <w:r>
        <w:t xml:space="preserve">Applicants who </w:t>
      </w:r>
      <w:r w:rsidR="00EB10CD" w:rsidRPr="0070054F">
        <w:t>successfully submit Part 1 of the application to Grants.gov by the appropriate deadline</w:t>
      </w:r>
      <w:r>
        <w:t xml:space="preserve"> will be able to access the Applicant Portal </w:t>
      </w:r>
      <w:r w:rsidR="00E55B9E">
        <w:t>to submit</w:t>
      </w:r>
      <w:r>
        <w:t xml:space="preserve"> Part 2</w:t>
      </w:r>
      <w:r w:rsidR="00EB10CD" w:rsidRPr="0070054F">
        <w:t xml:space="preserve">. </w:t>
      </w:r>
      <w:bookmarkStart w:id="31" w:name="_Hlk177976384"/>
      <w:r w:rsidR="00B803CE" w:rsidRPr="00FF1BA0">
        <w:rPr>
          <w:rFonts w:ascii="Calibri" w:eastAsia="Calibri" w:hAnsi="Calibri" w:cs="Calibri"/>
          <w:b/>
          <w:bCs/>
          <w:lang w:bidi="en-US"/>
        </w:rPr>
        <w:t>The Applicant Portal is a separate website from Grants.gov – a link can be found below.</w:t>
      </w:r>
      <w:r w:rsidR="00B803CE" w:rsidRPr="00B803CE">
        <w:t xml:space="preserve"> </w:t>
      </w:r>
      <w:bookmarkEnd w:id="31"/>
      <w:r w:rsidR="00B803CE">
        <w:t xml:space="preserve">The Applicant Portal is an NEA administered site. If you run into technical issues, please reach out to </w:t>
      </w:r>
      <w:hyperlink r:id="rId35" w:history="1">
        <w:r w:rsidR="00B803CE" w:rsidRPr="007410BD">
          <w:rPr>
            <w:rStyle w:val="Hyperlink"/>
          </w:rPr>
          <w:t>challengeamerica@arts.gov</w:t>
        </w:r>
      </w:hyperlink>
      <w:r w:rsidR="00B803CE" w:rsidRPr="007410BD">
        <w:t xml:space="preserve"> / 202-682-5700</w:t>
      </w:r>
      <w:r w:rsidR="00B803CE">
        <w:t>.</w:t>
      </w:r>
    </w:p>
    <w:p w14:paraId="162F2915" w14:textId="12AB0980" w:rsidR="00EB10CD" w:rsidRPr="0070054F" w:rsidRDefault="00EB10CD" w:rsidP="00EB10CD">
      <w:pPr>
        <w:pStyle w:val="BodyText"/>
        <w:tabs>
          <w:tab w:val="left" w:pos="360"/>
        </w:tabs>
        <w:ind w:right="350"/>
      </w:pPr>
    </w:p>
    <w:p w14:paraId="0F76395B" w14:textId="77777777" w:rsidR="00B803CE" w:rsidRDefault="00B803CE" w:rsidP="00B803CE">
      <w:pPr>
        <w:pStyle w:val="Heading3"/>
      </w:pPr>
      <w:bookmarkStart w:id="32" w:name="_Toc172890118"/>
      <w:bookmarkStart w:id="33" w:name="_Hlk177976334"/>
      <w:bookmarkStart w:id="34" w:name="_Toc184205580"/>
      <w:r>
        <w:t>Applicant Portal Submission Window</w:t>
      </w:r>
      <w:bookmarkEnd w:id="32"/>
      <w:bookmarkEnd w:id="34"/>
    </w:p>
    <w:p w14:paraId="4583004C" w14:textId="4E336239" w:rsidR="00B803CE" w:rsidRDefault="00B803CE" w:rsidP="00B803CE">
      <w:r>
        <w:t xml:space="preserve">The Applicant Portal </w:t>
      </w:r>
      <w:r w:rsidR="00160706">
        <w:t xml:space="preserve">will be </w:t>
      </w:r>
      <w:r>
        <w:t>open for a two-week</w:t>
      </w:r>
      <w:r w:rsidR="00ED27C5">
        <w:t xml:space="preserve"> submission</w:t>
      </w:r>
      <w:r>
        <w:t xml:space="preserve"> window, during which applicants will have access to complete and submit Part 2 of the application. </w:t>
      </w:r>
      <w:r w:rsidR="6E6D1337">
        <w:t>Applicants will not have access to the portal before the dates below.</w:t>
      </w:r>
      <w:r>
        <w:t xml:space="preserve"> </w:t>
      </w:r>
      <w:r w:rsidRPr="7757A493">
        <w:rPr>
          <w:b/>
          <w:bCs/>
        </w:rPr>
        <w:t>However,</w:t>
      </w:r>
      <w:r>
        <w:t xml:space="preserve"> </w:t>
      </w:r>
      <w:r w:rsidRPr="7757A493">
        <w:rPr>
          <w:b/>
          <w:bCs/>
        </w:rPr>
        <w:t xml:space="preserve">we urge you to use this document to prepare your </w:t>
      </w:r>
      <w:r w:rsidR="00ED27C5" w:rsidRPr="7757A493">
        <w:rPr>
          <w:b/>
          <w:bCs/>
        </w:rPr>
        <w:t xml:space="preserve">Part 2 </w:t>
      </w:r>
      <w:r w:rsidRPr="7757A493">
        <w:rPr>
          <w:b/>
          <w:bCs/>
        </w:rPr>
        <w:t>responses and material well in advance</w:t>
      </w:r>
      <w:r>
        <w:t xml:space="preserve"> so you will have them ready to upload once the system opens. </w:t>
      </w:r>
    </w:p>
    <w:p w14:paraId="4DAF2BD7" w14:textId="77777777" w:rsidR="00B803CE" w:rsidRDefault="00B803CE" w:rsidP="00B803CE"/>
    <w:p w14:paraId="446A7CCF" w14:textId="08849B56" w:rsidR="00B803CE" w:rsidRDefault="00B803CE" w:rsidP="00B803CE">
      <w:r w:rsidRPr="00FF1BA0">
        <w:rPr>
          <w:b/>
          <w:bCs/>
        </w:rPr>
        <w:t>We recommend applicants set up calendar reminders to avoid missing the submission window.</w:t>
      </w:r>
      <w:r>
        <w:rPr>
          <w:b/>
          <w:bCs/>
        </w:rPr>
        <w:t xml:space="preserve"> </w:t>
      </w:r>
      <w:r w:rsidRPr="00FF1BA0">
        <w:t>All times are Eastern.</w:t>
      </w:r>
    </w:p>
    <w:p w14:paraId="2E96C8A0" w14:textId="77777777" w:rsidR="00C902DF" w:rsidRPr="00FF1BA0" w:rsidRDefault="00C902DF" w:rsidP="00B803CE">
      <w:pPr>
        <w:rPr>
          <w:b/>
          <w:bCs/>
        </w:rPr>
      </w:pPr>
    </w:p>
    <w:tbl>
      <w:tblPr>
        <w:tblStyle w:val="Table2LA1"/>
        <w:tblW w:w="9442" w:type="dxa"/>
        <w:tblLook w:val="04A0" w:firstRow="1" w:lastRow="0" w:firstColumn="1" w:lastColumn="0" w:noHBand="0" w:noVBand="1"/>
      </w:tblPr>
      <w:tblGrid>
        <w:gridCol w:w="4852"/>
        <w:gridCol w:w="4590"/>
      </w:tblGrid>
      <w:tr w:rsidR="00B803CE" w:rsidRPr="00CC2575" w14:paraId="3C26E47A" w14:textId="77777777" w:rsidTr="00533D7D">
        <w:trPr>
          <w:cnfStyle w:val="100000000000" w:firstRow="1" w:lastRow="0" w:firstColumn="0" w:lastColumn="0" w:oddVBand="0" w:evenVBand="0" w:oddHBand="0" w:evenHBand="0" w:firstRowFirstColumn="0" w:firstRowLastColumn="0" w:lastRowFirstColumn="0" w:lastRowLastColumn="0"/>
          <w:trHeight w:val="462"/>
        </w:trPr>
        <w:tc>
          <w:tcPr>
            <w:tcW w:w="4852" w:type="dxa"/>
            <w:hideMark/>
          </w:tcPr>
          <w:p w14:paraId="07A60C53" w14:textId="54B53F2F" w:rsidR="00B803CE" w:rsidRPr="00CC2575" w:rsidRDefault="00B803CE" w:rsidP="00FF1BA0">
            <w:pPr>
              <w:jc w:val="center"/>
              <w:rPr>
                <w:rFonts w:ascii="Calibri" w:eastAsia="Calibri" w:hAnsi="Calibri" w:cs="Times New Roman"/>
              </w:rPr>
            </w:pPr>
            <w:r>
              <w:rPr>
                <w:rFonts w:ascii="Calibri" w:eastAsia="Calibri" w:hAnsi="Calibri" w:cs="Times New Roman"/>
              </w:rPr>
              <w:t>APPLICANT PORTAL ACCESS</w:t>
            </w:r>
          </w:p>
        </w:tc>
        <w:tc>
          <w:tcPr>
            <w:tcW w:w="4590" w:type="dxa"/>
            <w:hideMark/>
          </w:tcPr>
          <w:p w14:paraId="0833894C" w14:textId="77777777" w:rsidR="00B803CE" w:rsidRPr="00CC2575" w:rsidRDefault="00B803CE" w:rsidP="00FF1BA0">
            <w:pPr>
              <w:jc w:val="center"/>
              <w:rPr>
                <w:rFonts w:ascii="Calibri" w:eastAsia="Calibri" w:hAnsi="Calibri" w:cs="Times New Roman"/>
              </w:rPr>
            </w:pPr>
            <w:r>
              <w:rPr>
                <w:rFonts w:ascii="Calibri" w:eastAsia="Calibri" w:hAnsi="Calibri" w:cs="Times New Roman"/>
              </w:rPr>
              <w:t>DATE</w:t>
            </w:r>
          </w:p>
        </w:tc>
      </w:tr>
      <w:tr w:rsidR="00B803CE" w:rsidRPr="00CC2575" w14:paraId="7C4FB2BF" w14:textId="77777777" w:rsidTr="00533D7D">
        <w:trPr>
          <w:cnfStyle w:val="000000100000" w:firstRow="0" w:lastRow="0" w:firstColumn="0" w:lastColumn="0" w:oddVBand="0" w:evenVBand="0" w:oddHBand="1" w:evenHBand="0" w:firstRowFirstColumn="0" w:firstRowLastColumn="0" w:lastRowFirstColumn="0" w:lastRowLastColumn="0"/>
          <w:trHeight w:val="705"/>
        </w:trPr>
        <w:tc>
          <w:tcPr>
            <w:tcW w:w="4852" w:type="dxa"/>
            <w:hideMark/>
          </w:tcPr>
          <w:p w14:paraId="56F277B1" w14:textId="77777777" w:rsidR="00B803CE" w:rsidRDefault="00B803CE" w:rsidP="00FF1BA0">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p>
          <w:p w14:paraId="2EE6ACAD" w14:textId="77777777" w:rsidR="00B803CE" w:rsidRPr="00CC2575" w:rsidRDefault="00B803CE" w:rsidP="00FF1BA0">
            <w:pPr>
              <w:jc w:val="center"/>
              <w:rPr>
                <w:rFonts w:ascii="Calibri" w:eastAsia="Calibri" w:hAnsi="Calibri" w:cs="Times New Roman"/>
                <w:b/>
                <w:bCs/>
              </w:rPr>
            </w:pPr>
            <w:r w:rsidRPr="00CC2575">
              <w:rPr>
                <w:rFonts w:ascii="Calibri" w:eastAsia="Calibri" w:hAnsi="Calibri" w:cs="Times New Roman"/>
                <w:b/>
                <w:bCs/>
                <w:i/>
                <w:iCs/>
              </w:rPr>
              <w:t>Opens</w:t>
            </w:r>
            <w:r>
              <w:rPr>
                <w:rFonts w:ascii="Calibri" w:eastAsia="Calibri" w:hAnsi="Calibri" w:cs="Times New Roman"/>
                <w:b/>
                <w:bCs/>
                <w:i/>
                <w:iCs/>
              </w:rPr>
              <w:t xml:space="preserve"> to applicants</w:t>
            </w:r>
          </w:p>
        </w:tc>
        <w:tc>
          <w:tcPr>
            <w:tcW w:w="4590" w:type="dxa"/>
            <w:hideMark/>
          </w:tcPr>
          <w:p w14:paraId="627B277C" w14:textId="77777777" w:rsidR="00B803CE" w:rsidRPr="00CC2575" w:rsidRDefault="00B803CE" w:rsidP="00FF1BA0">
            <w:pPr>
              <w:jc w:val="center"/>
              <w:rPr>
                <w:rFonts w:ascii="Calibri" w:eastAsia="Calibri" w:hAnsi="Calibri" w:cs="Times New Roman"/>
                <w:b/>
                <w:bCs/>
              </w:rPr>
            </w:pPr>
            <w:r>
              <w:rPr>
                <w:rFonts w:ascii="Calibri" w:eastAsia="Calibri" w:hAnsi="Calibri" w:cs="Times New Roman"/>
                <w:b/>
                <w:bCs/>
              </w:rPr>
              <w:t>April 29, 2025</w:t>
            </w:r>
          </w:p>
          <w:p w14:paraId="29A6BA8E" w14:textId="77777777" w:rsidR="00B803CE" w:rsidRPr="005A709B" w:rsidRDefault="00B803CE" w:rsidP="00FF1BA0">
            <w:pPr>
              <w:jc w:val="center"/>
              <w:rPr>
                <w:rFonts w:ascii="Calibri" w:eastAsia="Calibri" w:hAnsi="Calibri" w:cs="Times New Roman"/>
              </w:rPr>
            </w:pPr>
            <w:r w:rsidRPr="00CC2575">
              <w:rPr>
                <w:rFonts w:ascii="Calibri" w:eastAsia="Calibri" w:hAnsi="Calibri" w:cs="Times New Roman"/>
                <w:b/>
                <w:bCs/>
              </w:rPr>
              <w:t>9:00 am ET</w:t>
            </w:r>
          </w:p>
        </w:tc>
      </w:tr>
      <w:tr w:rsidR="00B803CE" w:rsidRPr="00CC2575" w14:paraId="3D557D42" w14:textId="77777777" w:rsidTr="00533D7D">
        <w:trPr>
          <w:cnfStyle w:val="000000010000" w:firstRow="0" w:lastRow="0" w:firstColumn="0" w:lastColumn="0" w:oddVBand="0" w:evenVBand="0" w:oddHBand="0" w:evenHBand="1" w:firstRowFirstColumn="0" w:firstRowLastColumn="0" w:lastRowFirstColumn="0" w:lastRowLastColumn="0"/>
          <w:trHeight w:val="705"/>
        </w:trPr>
        <w:tc>
          <w:tcPr>
            <w:tcW w:w="4852" w:type="dxa"/>
          </w:tcPr>
          <w:p w14:paraId="0D382EE0" w14:textId="77777777" w:rsidR="00804C2A" w:rsidRDefault="00B803CE" w:rsidP="00FF1BA0">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p>
          <w:p w14:paraId="18894F70" w14:textId="5CB32152" w:rsidR="00B803CE" w:rsidRPr="00CC2575" w:rsidRDefault="00B803CE" w:rsidP="00FF1BA0">
            <w:pPr>
              <w:jc w:val="center"/>
              <w:rPr>
                <w:rFonts w:ascii="Calibri" w:eastAsia="Calibri" w:hAnsi="Calibri" w:cs="Times New Roman"/>
                <w:b/>
                <w:bCs/>
              </w:rPr>
            </w:pPr>
            <w:r w:rsidRPr="7757A493">
              <w:rPr>
                <w:rFonts w:ascii="Calibri" w:eastAsia="Calibri" w:hAnsi="Calibri" w:cs="Times New Roman"/>
                <w:b/>
                <w:bCs/>
                <w:i/>
                <w:iCs/>
              </w:rPr>
              <w:t>Submission Deadline</w:t>
            </w:r>
          </w:p>
        </w:tc>
        <w:tc>
          <w:tcPr>
            <w:tcW w:w="4590" w:type="dxa"/>
          </w:tcPr>
          <w:p w14:paraId="66B92D83" w14:textId="77777777" w:rsidR="00B803CE" w:rsidRPr="00CC2575" w:rsidRDefault="00B803CE" w:rsidP="00FF1BA0">
            <w:pPr>
              <w:jc w:val="center"/>
              <w:rPr>
                <w:rFonts w:ascii="Calibri" w:eastAsia="Calibri" w:hAnsi="Calibri" w:cs="Times New Roman"/>
                <w:b/>
                <w:bCs/>
              </w:rPr>
            </w:pPr>
            <w:r>
              <w:rPr>
                <w:rFonts w:ascii="Calibri" w:eastAsia="Calibri" w:hAnsi="Calibri" w:cs="Times New Roman"/>
                <w:b/>
                <w:bCs/>
              </w:rPr>
              <w:t>May 13, 2025</w:t>
            </w:r>
          </w:p>
          <w:p w14:paraId="6913F2C6" w14:textId="77777777" w:rsidR="00B803CE" w:rsidRPr="005A709B" w:rsidRDefault="00B803CE" w:rsidP="00FF1BA0">
            <w:pPr>
              <w:jc w:val="center"/>
              <w:rPr>
                <w:rFonts w:ascii="Calibri" w:eastAsia="Calibri" w:hAnsi="Calibri" w:cs="Times New Roman"/>
              </w:rPr>
            </w:pPr>
            <w:r w:rsidRPr="00CC2575">
              <w:rPr>
                <w:rFonts w:ascii="Calibri" w:eastAsia="Calibri" w:hAnsi="Calibri" w:cs="Times New Roman"/>
                <w:b/>
                <w:bCs/>
              </w:rPr>
              <w:t xml:space="preserve">11:59 pm ET </w:t>
            </w:r>
          </w:p>
        </w:tc>
      </w:tr>
      <w:bookmarkEnd w:id="33"/>
    </w:tbl>
    <w:p w14:paraId="2AC130CC" w14:textId="77777777" w:rsidR="00B803CE" w:rsidRDefault="00B803CE" w:rsidP="00EB10CD">
      <w:pPr>
        <w:widowControl w:val="0"/>
        <w:tabs>
          <w:tab w:val="left" w:pos="360"/>
        </w:tabs>
        <w:autoSpaceDE w:val="0"/>
        <w:autoSpaceDN w:val="0"/>
        <w:ind w:right="234"/>
      </w:pPr>
    </w:p>
    <w:p w14:paraId="4581E427" w14:textId="6DE3449E" w:rsidR="006B5186" w:rsidRDefault="006B5186" w:rsidP="00387C1E">
      <w:pPr>
        <w:pStyle w:val="Heading3"/>
      </w:pPr>
      <w:bookmarkStart w:id="35" w:name="_Toc184205581"/>
      <w:r>
        <w:t>Step 1: Access the Applicant Portal</w:t>
      </w:r>
      <w:bookmarkEnd w:id="35"/>
    </w:p>
    <w:p w14:paraId="57D464D3" w14:textId="245363FE" w:rsidR="000A411C" w:rsidRDefault="000A411C" w:rsidP="00EB10CD">
      <w:pPr>
        <w:spacing w:after="120"/>
        <w:rPr>
          <w:rStyle w:val="Strong"/>
          <w:rFonts w:ascii="Calibri" w:hAnsi="Calibri"/>
          <w:bdr w:val="none" w:sz="0" w:space="0" w:color="auto" w:frame="1"/>
        </w:rPr>
      </w:pPr>
      <w:r>
        <w:rPr>
          <w:rStyle w:val="Strong"/>
          <w:bCs/>
        </w:rPr>
        <w:t xml:space="preserve">The AP </w:t>
      </w:r>
      <w:proofErr w:type="gramStart"/>
      <w:r>
        <w:rPr>
          <w:rStyle w:val="Strong"/>
          <w:bCs/>
        </w:rPr>
        <w:t>user name</w:t>
      </w:r>
      <w:proofErr w:type="gramEnd"/>
      <w:r>
        <w:rPr>
          <w:rStyle w:val="Strong"/>
          <w:bCs/>
        </w:rPr>
        <w:t xml:space="preserve"> and password are </w:t>
      </w:r>
      <w:r w:rsidRPr="0079219F">
        <w:rPr>
          <w:rStyle w:val="Strong"/>
          <w:bCs/>
          <w:i/>
          <w:iCs/>
        </w:rPr>
        <w:t>unique to each application you submit</w:t>
      </w:r>
      <w:r>
        <w:rPr>
          <w:rStyle w:val="Strong"/>
          <w:bCs/>
        </w:rPr>
        <w:t>. Do not use tracking numbers from a previous application to log into the AP.</w:t>
      </w:r>
    </w:p>
    <w:p w14:paraId="35323143" w14:textId="07155116" w:rsidR="00EB10CD" w:rsidRPr="0070054F" w:rsidRDefault="00EB10CD" w:rsidP="00EB10CD">
      <w:pPr>
        <w:spacing w:after="120"/>
        <w:rPr>
          <w:rStyle w:val="Hyperlink"/>
          <w:rFonts w:ascii="Calibri" w:hAnsi="Calibri"/>
          <w:bCs/>
          <w:bdr w:val="none" w:sz="0" w:space="0" w:color="auto" w:frame="1"/>
        </w:rPr>
      </w:pPr>
      <w:r w:rsidRPr="0070054F">
        <w:rPr>
          <w:rStyle w:val="Strong"/>
          <w:rFonts w:ascii="Calibri" w:hAnsi="Calibri"/>
          <w:bdr w:val="none" w:sz="0" w:space="0" w:color="auto" w:frame="1"/>
        </w:rPr>
        <w:t xml:space="preserve">Log on to the Applicant Portal at: </w:t>
      </w:r>
      <w:hyperlink r:id="rId36" w:tgtFrame="_blank" w:history="1">
        <w:r w:rsidRPr="0070054F">
          <w:rPr>
            <w:rStyle w:val="Hyperlink"/>
            <w:rFonts w:ascii="Calibri" w:hAnsi="Calibri"/>
            <w:bCs/>
            <w:bdr w:val="none" w:sz="0" w:space="0" w:color="auto" w:frame="1"/>
          </w:rPr>
          <w:t>https://applicantportal.arts.gov</w:t>
        </w:r>
      </w:hyperlink>
    </w:p>
    <w:p w14:paraId="6198A0D8" w14:textId="77777777" w:rsidR="00EB10CD" w:rsidRPr="0070054F" w:rsidRDefault="00EB10CD" w:rsidP="00735D3D">
      <w:pPr>
        <w:pStyle w:val="Bullets"/>
        <w:numPr>
          <w:ilvl w:val="0"/>
          <w:numId w:val="1"/>
        </w:numPr>
        <w:ind w:left="540"/>
        <w:rPr>
          <w:rStyle w:val="Strong"/>
          <w:rFonts w:ascii="Calibri" w:hAnsi="Calibri"/>
          <w:bCs/>
        </w:rPr>
      </w:pPr>
      <w:proofErr w:type="gramStart"/>
      <w:r w:rsidRPr="0070054F">
        <w:rPr>
          <w:rStyle w:val="Strong"/>
          <w:rFonts w:ascii="Calibri" w:eastAsia="Calibri" w:hAnsi="Calibri"/>
          <w:bdr w:val="none" w:sz="0" w:space="0" w:color="auto" w:frame="1"/>
        </w:rPr>
        <w:t>User Name</w:t>
      </w:r>
      <w:proofErr w:type="gramEnd"/>
      <w:r w:rsidRPr="0070054F">
        <w:rPr>
          <w:rStyle w:val="Strong"/>
          <w:rFonts w:ascii="Calibri" w:eastAsia="Calibri" w:hAnsi="Calibri"/>
          <w:bdr w:val="none" w:sz="0" w:space="0" w:color="auto" w:frame="1"/>
        </w:rPr>
        <w:t xml:space="preserve"> = Grants.gov Tracking Number (Example: "GRANT</w:t>
      </w:r>
      <w:r>
        <w:rPr>
          <w:rStyle w:val="Strong"/>
          <w:rFonts w:ascii="Calibri" w:eastAsia="Calibri" w:hAnsi="Calibri"/>
          <w:bdr w:val="none" w:sz="0" w:space="0" w:color="auto" w:frame="1"/>
        </w:rPr>
        <w:t>38906754</w:t>
      </w:r>
      <w:r w:rsidRPr="0070054F">
        <w:rPr>
          <w:rStyle w:val="Strong"/>
          <w:rFonts w:ascii="Calibri" w:eastAsia="Calibri" w:hAnsi="Calibri"/>
          <w:bdr w:val="none" w:sz="0" w:space="0" w:color="auto" w:frame="1"/>
        </w:rPr>
        <w:t>")</w:t>
      </w:r>
    </w:p>
    <w:p w14:paraId="375F5F94" w14:textId="408A605D" w:rsidR="00EB10CD" w:rsidRPr="00B42F66" w:rsidRDefault="00EB10CD" w:rsidP="00735D3D">
      <w:pPr>
        <w:pStyle w:val="Bullets"/>
        <w:numPr>
          <w:ilvl w:val="1"/>
          <w:numId w:val="1"/>
        </w:numPr>
        <w:ind w:left="900"/>
        <w:rPr>
          <w:rFonts w:eastAsia="Calibri"/>
          <w:bCs/>
          <w:bdr w:val="none" w:sz="0" w:space="0" w:color="auto" w:frame="1"/>
        </w:rPr>
      </w:pPr>
      <w:r w:rsidRPr="0070054F">
        <w:t xml:space="preserve">Your Grants.gov tracking number is assigned by Grants.gov at the time you submit Part 1. </w:t>
      </w:r>
    </w:p>
    <w:p w14:paraId="6A82554B" w14:textId="6CA0BC0C" w:rsidR="00EB10CD" w:rsidRPr="00B803CE" w:rsidRDefault="00EB10CD" w:rsidP="00735D3D">
      <w:pPr>
        <w:pStyle w:val="Bullets"/>
        <w:numPr>
          <w:ilvl w:val="1"/>
          <w:numId w:val="1"/>
        </w:numPr>
        <w:ind w:left="900"/>
        <w:rPr>
          <w:rStyle w:val="Strong"/>
          <w:rFonts w:ascii="Calibri" w:eastAsia="Calibri" w:hAnsi="Calibri"/>
          <w:b w:val="0"/>
          <w:bdr w:val="none" w:sz="0" w:space="0" w:color="auto" w:frame="1"/>
        </w:rPr>
      </w:pPr>
      <w:r w:rsidRPr="0070054F">
        <w:t>A confirmation screen will appear</w:t>
      </w:r>
      <w:r>
        <w:t xml:space="preserve"> in Grants.gov</w:t>
      </w:r>
      <w:r w:rsidRPr="0070054F">
        <w:t xml:space="preserve"> once your submission is complete</w:t>
      </w:r>
      <w:r w:rsidR="00B803CE">
        <w:t>, y</w:t>
      </w:r>
      <w:r w:rsidRPr="0070054F">
        <w:t>our Grants.gov tracking number will be provided at the bottom of th</w:t>
      </w:r>
      <w:r>
        <w:t>e</w:t>
      </w:r>
      <w:r w:rsidRPr="0070054F">
        <w:t xml:space="preserve"> screen. </w:t>
      </w:r>
    </w:p>
    <w:p w14:paraId="250F10D0" w14:textId="77777777" w:rsidR="00EB10CD" w:rsidRPr="0070054F" w:rsidRDefault="00EB10CD" w:rsidP="00735D3D">
      <w:pPr>
        <w:pStyle w:val="Bullets"/>
        <w:numPr>
          <w:ilvl w:val="0"/>
          <w:numId w:val="1"/>
        </w:numPr>
        <w:ind w:left="540"/>
        <w:rPr>
          <w:rStyle w:val="Strong"/>
          <w:rFonts w:ascii="Calibri" w:hAnsi="Calibri"/>
          <w:bCs/>
        </w:rPr>
      </w:pPr>
      <w:r w:rsidRPr="0070054F">
        <w:rPr>
          <w:rStyle w:val="Strong"/>
          <w:rFonts w:ascii="Calibri" w:eastAsia="Calibri" w:hAnsi="Calibri"/>
          <w:bdr w:val="none" w:sz="0" w:space="0" w:color="auto" w:frame="1"/>
        </w:rPr>
        <w:t>Password = Agency Tracking Number/NEA Application Number (Example: "1</w:t>
      </w:r>
      <w:r>
        <w:rPr>
          <w:rStyle w:val="Strong"/>
          <w:rFonts w:ascii="Calibri" w:eastAsia="Calibri" w:hAnsi="Calibri"/>
          <w:bdr w:val="none" w:sz="0" w:space="0" w:color="auto" w:frame="1"/>
        </w:rPr>
        <w:t>425736</w:t>
      </w:r>
      <w:r w:rsidRPr="0070054F">
        <w:rPr>
          <w:rStyle w:val="Strong"/>
          <w:rFonts w:ascii="Calibri" w:eastAsia="Calibri" w:hAnsi="Calibri"/>
          <w:bdr w:val="none" w:sz="0" w:space="0" w:color="auto" w:frame="1"/>
        </w:rPr>
        <w:t>")</w:t>
      </w:r>
    </w:p>
    <w:p w14:paraId="4E04CAFC" w14:textId="77777777" w:rsidR="00EB10CD" w:rsidRDefault="00EB10CD" w:rsidP="00735D3D">
      <w:pPr>
        <w:pStyle w:val="Bullets"/>
        <w:numPr>
          <w:ilvl w:val="1"/>
          <w:numId w:val="1"/>
        </w:numPr>
        <w:ind w:left="900"/>
      </w:pPr>
      <w:r w:rsidRPr="0070054F">
        <w:t>The N</w:t>
      </w:r>
      <w:r>
        <w:t>EA</w:t>
      </w:r>
      <w:r w:rsidRPr="0070054F">
        <w:t xml:space="preserve"> assigns the number to your application 1-2 business days after you submit Part 1 of your application. </w:t>
      </w:r>
    </w:p>
    <w:p w14:paraId="28EC1411" w14:textId="77777777" w:rsidR="00EB10CD" w:rsidRDefault="00EB10CD" w:rsidP="00735D3D">
      <w:pPr>
        <w:pStyle w:val="Bullets"/>
        <w:numPr>
          <w:ilvl w:val="1"/>
          <w:numId w:val="1"/>
        </w:numPr>
        <w:ind w:left="900"/>
      </w:pPr>
      <w:r w:rsidRPr="003B3EFA">
        <w:t>The AOR may retrieve the number by following these steps:</w:t>
      </w:r>
    </w:p>
    <w:p w14:paraId="03CAA6F2" w14:textId="602D2BFB" w:rsidR="00EB10CD" w:rsidRDefault="00EB10CD" w:rsidP="00735D3D">
      <w:pPr>
        <w:pStyle w:val="Bullets"/>
        <w:numPr>
          <w:ilvl w:val="2"/>
          <w:numId w:val="1"/>
        </w:numPr>
        <w:ind w:left="1260"/>
      </w:pPr>
      <w:r w:rsidRPr="0070054F">
        <w:lastRenderedPageBreak/>
        <w:t>Log on to Grants.gov</w:t>
      </w:r>
      <w:r w:rsidR="000E3B41">
        <w:t xml:space="preserve"> </w:t>
      </w:r>
      <w:bookmarkStart w:id="36" w:name="_Hlk160724337"/>
      <w:r w:rsidR="000E3B41" w:rsidRPr="00984727">
        <w:t>(</w:t>
      </w:r>
      <w:bookmarkStart w:id="37" w:name="_Hlk160720365"/>
      <w:r w:rsidR="000E3B41" w:rsidRPr="00984727">
        <w:rPr>
          <w:i/>
          <w:iCs/>
        </w:rPr>
        <w:t>if you are already logged in, you may need to log out and then back in again to see the applications</w:t>
      </w:r>
      <w:bookmarkEnd w:id="36"/>
      <w:bookmarkEnd w:id="37"/>
      <w:r w:rsidR="000E3B41">
        <w:rPr>
          <w:i/>
          <w:iCs/>
        </w:rPr>
        <w:t>)</w:t>
      </w:r>
      <w:r w:rsidRPr="0070054F">
        <w:t xml:space="preserve">. </w:t>
      </w:r>
    </w:p>
    <w:p w14:paraId="1073526E" w14:textId="77777777" w:rsidR="00EB10CD" w:rsidRDefault="00EB10CD" w:rsidP="00735D3D">
      <w:pPr>
        <w:pStyle w:val="Bullets"/>
        <w:numPr>
          <w:ilvl w:val="3"/>
          <w:numId w:val="1"/>
        </w:numPr>
        <w:ind w:left="1260"/>
      </w:pPr>
      <w:r w:rsidRPr="0070054F">
        <w:t xml:space="preserve">Under Grant Applications, select </w:t>
      </w:r>
      <w:r w:rsidRPr="00782CB9">
        <w:rPr>
          <w:i/>
        </w:rPr>
        <w:t>Check Application Status</w:t>
      </w:r>
      <w:r w:rsidRPr="0070054F">
        <w:rPr>
          <w:rStyle w:val="Emphasis"/>
          <w:rFonts w:ascii="Calibri" w:eastAsiaTheme="minorHAnsi" w:hAnsi="Calibri"/>
          <w:bdr w:val="none" w:sz="0" w:space="0" w:color="auto" w:frame="1"/>
        </w:rPr>
        <w:t>.</w:t>
      </w:r>
      <w:r w:rsidRPr="0070054F">
        <w:t xml:space="preserve"> </w:t>
      </w:r>
    </w:p>
    <w:p w14:paraId="332E0880" w14:textId="77777777" w:rsidR="00EB10CD" w:rsidRDefault="00EB10CD" w:rsidP="00735D3D">
      <w:pPr>
        <w:pStyle w:val="Bullets"/>
        <w:numPr>
          <w:ilvl w:val="3"/>
          <w:numId w:val="1"/>
        </w:numPr>
        <w:ind w:left="1260"/>
      </w:pPr>
      <w:r>
        <w:t>L</w:t>
      </w:r>
      <w:r w:rsidRPr="0070054F">
        <w:t xml:space="preserve">ook for your Grants.gov Tracking Number and select </w:t>
      </w:r>
      <w:r w:rsidRPr="00782CB9">
        <w:rPr>
          <w:i/>
        </w:rPr>
        <w:t>Details</w:t>
      </w:r>
      <w:r w:rsidRPr="0070054F">
        <w:t xml:space="preserve"> under the Actions column. </w:t>
      </w:r>
    </w:p>
    <w:p w14:paraId="0808D55E" w14:textId="77777777" w:rsidR="00EB10CD" w:rsidRDefault="00EB10CD" w:rsidP="00735D3D">
      <w:pPr>
        <w:pStyle w:val="Bullets"/>
        <w:numPr>
          <w:ilvl w:val="3"/>
          <w:numId w:val="1"/>
        </w:numPr>
        <w:ind w:left="1260"/>
      </w:pPr>
      <w:r w:rsidRPr="0070054F">
        <w:t xml:space="preserve">You’ll be taken to the Submission Details screen to find your Agency Tracking#/NEA Application Number. </w:t>
      </w:r>
    </w:p>
    <w:p w14:paraId="55EE39D5" w14:textId="77777777" w:rsidR="00EB10CD" w:rsidRPr="0070054F" w:rsidRDefault="00EB10CD" w:rsidP="00735D3D">
      <w:pPr>
        <w:pStyle w:val="Bullets"/>
        <w:numPr>
          <w:ilvl w:val="1"/>
          <w:numId w:val="1"/>
        </w:numPr>
        <w:ind w:left="810"/>
      </w:pPr>
      <w:r w:rsidRPr="0070054F">
        <w:t>NOTE: Check Application Status is a separate feature from Track My Application at Grants.gov.</w:t>
      </w:r>
    </w:p>
    <w:tbl>
      <w:tblPr>
        <w:tblStyle w:val="Table2LA1"/>
        <w:tblW w:w="9618" w:type="dxa"/>
        <w:tblLook w:val="0420" w:firstRow="1" w:lastRow="0" w:firstColumn="0" w:lastColumn="0" w:noHBand="0" w:noVBand="1"/>
      </w:tblPr>
      <w:tblGrid>
        <w:gridCol w:w="9618"/>
      </w:tblGrid>
      <w:tr w:rsidR="00B803CE" w14:paraId="58418948" w14:textId="77777777" w:rsidTr="005C6BBB">
        <w:trPr>
          <w:cnfStyle w:val="100000000000" w:firstRow="1" w:lastRow="0" w:firstColumn="0" w:lastColumn="0" w:oddVBand="0" w:evenVBand="0" w:oddHBand="0" w:evenHBand="0" w:firstRowFirstColumn="0" w:firstRowLastColumn="0" w:lastRowFirstColumn="0" w:lastRowLastColumn="0"/>
          <w:trHeight w:val="301"/>
        </w:trPr>
        <w:tc>
          <w:tcPr>
            <w:tcW w:w="9618" w:type="dxa"/>
          </w:tcPr>
          <w:p w14:paraId="6F7E3844" w14:textId="19B7030C" w:rsidR="00B803CE" w:rsidRDefault="00B803CE" w:rsidP="00B803CE">
            <w:pPr>
              <w:ind w:left="54"/>
              <w:jc w:val="center"/>
              <w:rPr>
                <w:rFonts w:ascii="Calibri" w:hAnsi="Calibri"/>
                <w:b w:val="0"/>
                <w:szCs w:val="20"/>
              </w:rPr>
            </w:pPr>
            <w:r>
              <w:rPr>
                <w:rFonts w:ascii="Calibri" w:hAnsi="Calibri"/>
                <w:szCs w:val="20"/>
              </w:rPr>
              <w:t>TECH TIPS FOR THE APPLICANT PORTAL</w:t>
            </w:r>
          </w:p>
        </w:tc>
      </w:tr>
      <w:tr w:rsidR="00B803CE" w14:paraId="7993CA93" w14:textId="77777777" w:rsidTr="005C6BBB">
        <w:trPr>
          <w:cnfStyle w:val="000000100000" w:firstRow="0" w:lastRow="0" w:firstColumn="0" w:lastColumn="0" w:oddVBand="0" w:evenVBand="0" w:oddHBand="1" w:evenHBand="0" w:firstRowFirstColumn="0" w:firstRowLastColumn="0" w:lastRowFirstColumn="0" w:lastRowLastColumn="0"/>
          <w:trHeight w:val="498"/>
        </w:trPr>
        <w:tc>
          <w:tcPr>
            <w:tcW w:w="9618" w:type="dxa"/>
          </w:tcPr>
          <w:p w14:paraId="5D49F6F4" w14:textId="17C302C2" w:rsidR="00B803CE" w:rsidRPr="00B803CE" w:rsidRDefault="00B803CE" w:rsidP="00B803CE">
            <w:r w:rsidRPr="0070054F">
              <w:t>View the </w:t>
            </w:r>
            <w:hyperlink r:id="rId37" w:history="1">
              <w:r w:rsidRPr="00FB65A7">
                <w:rPr>
                  <w:rStyle w:val="Hyperlink"/>
                  <w:bCs/>
                  <w:bdr w:val="none" w:sz="0" w:space="0" w:color="auto" w:frame="1"/>
                </w:rPr>
                <w:t>Grant Application Form Tutorial</w:t>
              </w:r>
              <w:r w:rsidRPr="00533D7D">
                <w:rPr>
                  <w:rStyle w:val="Hyperlink"/>
                  <w:bCs/>
                  <w:u w:val="none"/>
                  <w:bdr w:val="none" w:sz="0" w:space="0" w:color="auto" w:frame="1"/>
                </w:rPr>
                <w:t> </w:t>
              </w:r>
            </w:hyperlink>
            <w:r>
              <w:t>for a video walk-through of the portal</w:t>
            </w:r>
            <w:r w:rsidRPr="0070054F">
              <w:t>.</w:t>
            </w:r>
          </w:p>
        </w:tc>
      </w:tr>
      <w:tr w:rsidR="00F50A68" w14:paraId="5DC3499B" w14:textId="77777777" w:rsidTr="005C6BBB">
        <w:trPr>
          <w:cnfStyle w:val="000000010000" w:firstRow="0" w:lastRow="0" w:firstColumn="0" w:lastColumn="0" w:oddVBand="0" w:evenVBand="0" w:oddHBand="0" w:evenHBand="1" w:firstRowFirstColumn="0" w:firstRowLastColumn="0" w:lastRowFirstColumn="0" w:lastRowLastColumn="0"/>
          <w:trHeight w:val="975"/>
        </w:trPr>
        <w:tc>
          <w:tcPr>
            <w:tcW w:w="9618" w:type="dxa"/>
          </w:tcPr>
          <w:p w14:paraId="50C9836A" w14:textId="6ECCA5A3" w:rsidR="00F50A68" w:rsidRPr="0070054F" w:rsidRDefault="00F50A68" w:rsidP="00B803CE">
            <w:r w:rsidRPr="007977F3">
              <w:rPr>
                <w:rFonts w:ascii="Calibri" w:hAnsi="Calibri"/>
                <w:b/>
                <w:szCs w:val="20"/>
              </w:rPr>
              <w:t xml:space="preserve">The </w:t>
            </w:r>
            <w:proofErr w:type="gramStart"/>
            <w:r w:rsidRPr="007977F3">
              <w:rPr>
                <w:rFonts w:ascii="Calibri" w:hAnsi="Calibri"/>
                <w:b/>
                <w:szCs w:val="20"/>
              </w:rPr>
              <w:t>User Name</w:t>
            </w:r>
            <w:proofErr w:type="gramEnd"/>
            <w:r w:rsidRPr="007977F3">
              <w:rPr>
                <w:rFonts w:ascii="Calibri" w:hAnsi="Calibri"/>
                <w:b/>
                <w:szCs w:val="20"/>
              </w:rPr>
              <w:t xml:space="preserve"> and Password can only be used by one person at a time in the Applicant Portal. If multiple people use the </w:t>
            </w:r>
            <w:proofErr w:type="gramStart"/>
            <w:r w:rsidRPr="007977F3">
              <w:rPr>
                <w:rFonts w:ascii="Calibri" w:hAnsi="Calibri"/>
                <w:b/>
                <w:szCs w:val="20"/>
              </w:rPr>
              <w:t>User Name</w:t>
            </w:r>
            <w:proofErr w:type="gramEnd"/>
            <w:r w:rsidRPr="007977F3">
              <w:rPr>
                <w:rFonts w:ascii="Calibri" w:hAnsi="Calibri"/>
                <w:b/>
                <w:szCs w:val="20"/>
              </w:rPr>
              <w:t xml:space="preserve"> and Password at the same time to work on an application, data will be lost.</w:t>
            </w:r>
          </w:p>
        </w:tc>
      </w:tr>
      <w:tr w:rsidR="00735D3D" w14:paraId="5C444E28" w14:textId="77777777" w:rsidTr="005C6BBB">
        <w:trPr>
          <w:cnfStyle w:val="000000100000" w:firstRow="0" w:lastRow="0" w:firstColumn="0" w:lastColumn="0" w:oddVBand="0" w:evenVBand="0" w:oddHBand="1" w:evenHBand="0" w:firstRowFirstColumn="0" w:firstRowLastColumn="0" w:lastRowFirstColumn="0" w:lastRowLastColumn="0"/>
          <w:trHeight w:val="2173"/>
        </w:trPr>
        <w:tc>
          <w:tcPr>
            <w:tcW w:w="9618" w:type="dxa"/>
          </w:tcPr>
          <w:p w14:paraId="0E3DDAFD" w14:textId="77777777" w:rsidR="00735D3D" w:rsidRDefault="00735D3D" w:rsidP="00735D3D">
            <w:pPr>
              <w:pStyle w:val="Bullets"/>
              <w:numPr>
                <w:ilvl w:val="0"/>
                <w:numId w:val="0"/>
              </w:numPr>
              <w:rPr>
                <w:b/>
                <w:bCs/>
              </w:rPr>
            </w:pPr>
            <w:r w:rsidRPr="005C17EA">
              <w:rPr>
                <w:b/>
                <w:bCs/>
              </w:rPr>
              <w:t>Browser issues:</w:t>
            </w:r>
          </w:p>
          <w:p w14:paraId="7606CE90" w14:textId="77777777" w:rsidR="00735D3D" w:rsidRPr="00175C0F" w:rsidRDefault="00735D3D" w:rsidP="00735D3D">
            <w:pPr>
              <w:pStyle w:val="Bullets"/>
              <w:numPr>
                <w:ilvl w:val="1"/>
                <w:numId w:val="1"/>
              </w:numPr>
              <w:ind w:left="507"/>
            </w:pPr>
            <w:bookmarkStart w:id="38" w:name="_Hlk178167618"/>
            <w:r w:rsidRPr="0070054F">
              <w:t>The Applicant Portal is best viewed in the following browse</w:t>
            </w:r>
            <w:r>
              <w:t xml:space="preserve">rs: Chrome 58+, Firefox 54+, </w:t>
            </w:r>
            <w:r w:rsidRPr="009C350B">
              <w:t xml:space="preserve">or Microsoft Edge 44+. </w:t>
            </w:r>
            <w:bookmarkEnd w:id="38"/>
            <w:r w:rsidRPr="0070054F">
              <w:t>Cookies and JavaScript may need to be enabled for you to successfully view the site.</w:t>
            </w:r>
            <w:r w:rsidRPr="0070054F">
              <w:rPr>
                <w:rFonts w:eastAsia="Times New Roman" w:cs="Arial"/>
                <w:bCs/>
                <w:lang w:val="en"/>
              </w:rPr>
              <w:t xml:space="preserve"> You might also need to disable AdBlocker and/or similar software.</w:t>
            </w:r>
          </w:p>
          <w:p w14:paraId="023F9503" w14:textId="7E2F530F" w:rsidR="00735D3D" w:rsidRPr="0070054F" w:rsidRDefault="00735D3D" w:rsidP="00045818">
            <w:pPr>
              <w:pStyle w:val="Bullets"/>
              <w:numPr>
                <w:ilvl w:val="1"/>
                <w:numId w:val="5"/>
              </w:numPr>
              <w:ind w:left="510"/>
              <w:rPr>
                <w:rFonts w:ascii="Calibri" w:hAnsi="Calibri"/>
                <w:b/>
                <w:szCs w:val="20"/>
              </w:rPr>
            </w:pPr>
            <w:r>
              <w:t>Many</w:t>
            </w:r>
            <w:r w:rsidRPr="0070054F">
              <w:t xml:space="preserve"> problems can be solved by </w:t>
            </w:r>
            <w:r>
              <w:t>switching to a different</w:t>
            </w:r>
            <w:r w:rsidRPr="0070054F">
              <w:t xml:space="preserve"> browser</w:t>
            </w:r>
            <w:r>
              <w:t>.</w:t>
            </w:r>
            <w:r w:rsidRPr="00264470">
              <w:t xml:space="preserve"> </w:t>
            </w:r>
            <w:r w:rsidRPr="00D64CC3">
              <w:rPr>
                <w:b/>
                <w:bCs/>
              </w:rPr>
              <w:t>However, you should only open the Applicant Portal in one browser at a time to enter information.</w:t>
            </w:r>
          </w:p>
        </w:tc>
      </w:tr>
      <w:tr w:rsidR="00735D3D" w14:paraId="1C201F4E" w14:textId="77777777" w:rsidTr="005C6BBB">
        <w:trPr>
          <w:cnfStyle w:val="000000010000" w:firstRow="0" w:lastRow="0" w:firstColumn="0" w:lastColumn="0" w:oddVBand="0" w:evenVBand="0" w:oddHBand="0" w:evenHBand="1" w:firstRowFirstColumn="0" w:firstRowLastColumn="0" w:lastRowFirstColumn="0" w:lastRowLastColumn="0"/>
          <w:trHeight w:val="2829"/>
        </w:trPr>
        <w:tc>
          <w:tcPr>
            <w:tcW w:w="9618" w:type="dxa"/>
          </w:tcPr>
          <w:p w14:paraId="231CEA8E" w14:textId="77777777" w:rsidR="00735D3D" w:rsidRPr="005C17EA" w:rsidRDefault="00735D3D" w:rsidP="00735D3D">
            <w:pPr>
              <w:pStyle w:val="Bullets"/>
              <w:numPr>
                <w:ilvl w:val="0"/>
                <w:numId w:val="0"/>
              </w:numPr>
              <w:ind w:left="-33"/>
              <w:rPr>
                <w:b/>
                <w:bCs/>
              </w:rPr>
            </w:pPr>
            <w:r w:rsidRPr="005C17EA">
              <w:rPr>
                <w:b/>
                <w:bCs/>
              </w:rPr>
              <w:t>Character count issues:</w:t>
            </w:r>
          </w:p>
          <w:p w14:paraId="275F1471" w14:textId="77777777" w:rsidR="00735D3D" w:rsidRDefault="00735D3D" w:rsidP="00735D3D">
            <w:pPr>
              <w:pStyle w:val="Bullets"/>
              <w:numPr>
                <w:ilvl w:val="1"/>
                <w:numId w:val="1"/>
              </w:numPr>
              <w:ind w:left="597"/>
            </w:pPr>
            <w:r>
              <w:t xml:space="preserve">Unseen HTML coding from your word processing software may result in the character count in the Applicant Portal being higher than you expect. This is often related to special characters such as </w:t>
            </w:r>
            <w:r w:rsidRPr="0070054F">
              <w:t>ampersands, quotation marks, apostrophes, and angle brackets</w:t>
            </w:r>
            <w:r>
              <w:t>.</w:t>
            </w:r>
          </w:p>
          <w:p w14:paraId="24A7DE72" w14:textId="77777777" w:rsidR="00735D3D" w:rsidRPr="00735D3D" w:rsidRDefault="00735D3D" w:rsidP="00735D3D">
            <w:pPr>
              <w:pStyle w:val="Bullets"/>
              <w:numPr>
                <w:ilvl w:val="1"/>
                <w:numId w:val="1"/>
              </w:numPr>
              <w:ind w:left="597"/>
              <w:rPr>
                <w:b/>
                <w:bCs/>
              </w:rPr>
            </w:pPr>
            <w:r>
              <w:t xml:space="preserve">To strip the HTML, we recommend copying and pasting </w:t>
            </w:r>
            <w:r w:rsidRPr="0070054F">
              <w:t xml:space="preserve">text into Notepad </w:t>
            </w:r>
            <w:r>
              <w:t>(</w:t>
            </w:r>
            <w:r w:rsidRPr="0070054F">
              <w:t>PC</w:t>
            </w:r>
            <w:r>
              <w:t xml:space="preserve"> users</w:t>
            </w:r>
            <w:r w:rsidRPr="0070054F">
              <w:t>) or TextEdit (Mac</w:t>
            </w:r>
            <w:r>
              <w:t xml:space="preserve"> users</w:t>
            </w:r>
            <w:r w:rsidRPr="0070054F">
              <w:t>) before copying it into the Applicant Portal</w:t>
            </w:r>
            <w:r>
              <w:t>.</w:t>
            </w:r>
            <w:r w:rsidRPr="0070054F">
              <w:t xml:space="preserve"> </w:t>
            </w:r>
          </w:p>
          <w:p w14:paraId="3ABDBD9E" w14:textId="44DBFA17" w:rsidR="00735D3D" w:rsidRPr="00B803CE" w:rsidRDefault="00735D3D" w:rsidP="00735D3D">
            <w:pPr>
              <w:pStyle w:val="Bullets"/>
              <w:numPr>
                <w:ilvl w:val="1"/>
                <w:numId w:val="1"/>
              </w:numPr>
              <w:ind w:left="597"/>
              <w:rPr>
                <w:b/>
                <w:bCs/>
              </w:rPr>
            </w:pPr>
            <w:r w:rsidRPr="0070054F">
              <w:t>Limit character counts by using a solution other than special characters (e.g., instead of using quotation marks for titles of works, put them in italics), using only one space at the end of sentences, and limiting the use of tabs</w:t>
            </w:r>
            <w:r>
              <w:t>.</w:t>
            </w:r>
          </w:p>
        </w:tc>
      </w:tr>
      <w:tr w:rsidR="00B803CE" w14:paraId="5FE1DD2D" w14:textId="77777777" w:rsidTr="005C6BBB">
        <w:trPr>
          <w:cnfStyle w:val="000000100000" w:firstRow="0" w:lastRow="0" w:firstColumn="0" w:lastColumn="0" w:oddVBand="0" w:evenVBand="0" w:oddHBand="1" w:evenHBand="0" w:firstRowFirstColumn="0" w:firstRowLastColumn="0" w:lastRowFirstColumn="0" w:lastRowLastColumn="0"/>
          <w:trHeight w:val="705"/>
        </w:trPr>
        <w:tc>
          <w:tcPr>
            <w:tcW w:w="9618" w:type="dxa"/>
          </w:tcPr>
          <w:p w14:paraId="16C35D60" w14:textId="14281409" w:rsidR="00B803CE" w:rsidRPr="00B803CE" w:rsidRDefault="00B803CE" w:rsidP="00B803CE">
            <w:pPr>
              <w:rPr>
                <w:b/>
                <w:bCs/>
              </w:rPr>
            </w:pPr>
            <w:r w:rsidRPr="00B803CE">
              <w:rPr>
                <w:b/>
                <w:bCs/>
              </w:rPr>
              <w:t>Click “Save” and log off if you plan to leave the Applicant Portal with work in progress.</w:t>
            </w:r>
            <w:r w:rsidRPr="0070054F">
              <w:t xml:space="preserve"> Your session will deactivate after </w:t>
            </w:r>
            <w:r>
              <w:t>30 minutes, which may result in losing content</w:t>
            </w:r>
            <w:r w:rsidRPr="0070054F">
              <w:t xml:space="preserve">. </w:t>
            </w:r>
          </w:p>
        </w:tc>
      </w:tr>
      <w:tr w:rsidR="00F50A68" w14:paraId="0DB261A9" w14:textId="77777777" w:rsidTr="005C6BBB">
        <w:trPr>
          <w:cnfStyle w:val="000000010000" w:firstRow="0" w:lastRow="0" w:firstColumn="0" w:lastColumn="0" w:oddVBand="0" w:evenVBand="0" w:oddHBand="0" w:evenHBand="1" w:firstRowFirstColumn="0" w:firstRowLastColumn="0" w:lastRowFirstColumn="0" w:lastRowLastColumn="0"/>
          <w:trHeight w:val="705"/>
        </w:trPr>
        <w:tc>
          <w:tcPr>
            <w:tcW w:w="9618" w:type="dxa"/>
          </w:tcPr>
          <w:p w14:paraId="226EBF6C" w14:textId="3B097A88" w:rsidR="00F50A68" w:rsidRPr="00B803CE" w:rsidRDefault="00F50A68" w:rsidP="00F50A68">
            <w:pPr>
              <w:rPr>
                <w:b/>
                <w:bCs/>
              </w:rPr>
            </w:pPr>
            <w:bookmarkStart w:id="39" w:name="_Hlk171944532"/>
            <w:r w:rsidRPr="00B803CE">
              <w:rPr>
                <w:b/>
                <w:bCs/>
              </w:rPr>
              <w:t>Before submitting, double check each section to confirm that it’s complete</w:t>
            </w:r>
            <w:r>
              <w:t>, and that no information was lost when cutting and pasting</w:t>
            </w:r>
            <w:bookmarkEnd w:id="39"/>
            <w:r>
              <w:t xml:space="preserve">. </w:t>
            </w:r>
          </w:p>
        </w:tc>
      </w:tr>
      <w:tr w:rsidR="00B803CE" w14:paraId="59C346D7" w14:textId="77777777" w:rsidTr="005C6BBB">
        <w:trPr>
          <w:cnfStyle w:val="000000100000" w:firstRow="0" w:lastRow="0" w:firstColumn="0" w:lastColumn="0" w:oddVBand="0" w:evenVBand="0" w:oddHBand="1" w:evenHBand="0" w:firstRowFirstColumn="0" w:firstRowLastColumn="0" w:lastRowFirstColumn="0" w:lastRowLastColumn="0"/>
          <w:trHeight w:val="795"/>
        </w:trPr>
        <w:tc>
          <w:tcPr>
            <w:tcW w:w="9618" w:type="dxa"/>
          </w:tcPr>
          <w:p w14:paraId="20362F5A" w14:textId="229148B9" w:rsidR="00B803CE" w:rsidRDefault="00B803CE" w:rsidP="00533D7D">
            <w:r w:rsidRPr="00DC705D">
              <w:t xml:space="preserve">Use the “Print” function in the upper right corner to create a printable version of your application. We strongly recommend that you save a final copy for your records by </w:t>
            </w:r>
            <w:r w:rsidRPr="00B803CE">
              <w:t>choosing “Save as PDF” from your print dialogue box</w:t>
            </w:r>
            <w:r>
              <w:t>.</w:t>
            </w:r>
          </w:p>
        </w:tc>
      </w:tr>
    </w:tbl>
    <w:p w14:paraId="1475116B" w14:textId="07133A8A" w:rsidR="006B5186" w:rsidRDefault="006B5186" w:rsidP="00387C1E">
      <w:pPr>
        <w:pStyle w:val="Heading3"/>
      </w:pPr>
      <w:bookmarkStart w:id="40" w:name="_Toc184205582"/>
      <w:r>
        <w:lastRenderedPageBreak/>
        <w:t>Step 2: Fill out the Grant Application Form</w:t>
      </w:r>
      <w:bookmarkEnd w:id="40"/>
    </w:p>
    <w:p w14:paraId="62753E1D" w14:textId="4EBDE637" w:rsidR="00EB10CD" w:rsidRPr="0070054F" w:rsidRDefault="00A37BB5" w:rsidP="00EB10CD">
      <w:pPr>
        <w:pStyle w:val="BodyText"/>
        <w:spacing w:after="120"/>
      </w:pPr>
      <w:r>
        <w:t>Application content is collected through a series of tabs and sub-tabs</w:t>
      </w:r>
      <w:r w:rsidR="00BF55D0">
        <w:t xml:space="preserve"> in which applicants will enter text</w:t>
      </w:r>
      <w:r>
        <w:t>:</w:t>
      </w:r>
    </w:p>
    <w:p w14:paraId="46DCD8D1" w14:textId="0097B19E" w:rsidR="00EB10CD" w:rsidRPr="0070054F" w:rsidRDefault="00EB10CD" w:rsidP="00533D7D">
      <w:pPr>
        <w:pStyle w:val="BodyText"/>
        <w:numPr>
          <w:ilvl w:val="0"/>
          <w:numId w:val="6"/>
        </w:numPr>
        <w:ind w:left="540"/>
      </w:pPr>
      <w:r w:rsidRPr="0070054F">
        <w:t xml:space="preserve">View Application Data </w:t>
      </w:r>
      <w:r w:rsidR="00F50A68">
        <w:t>Tab</w:t>
      </w:r>
    </w:p>
    <w:p w14:paraId="2176B48D" w14:textId="31962C1D" w:rsidR="00EB10CD" w:rsidRDefault="00EB10CD" w:rsidP="00533D7D">
      <w:pPr>
        <w:pStyle w:val="BodyText"/>
        <w:numPr>
          <w:ilvl w:val="0"/>
          <w:numId w:val="6"/>
        </w:numPr>
        <w:ind w:left="540"/>
      </w:pPr>
      <w:r w:rsidRPr="0070054F">
        <w:t xml:space="preserve">Organization Info </w:t>
      </w:r>
      <w:r w:rsidR="00F50A68">
        <w:t>Tab</w:t>
      </w:r>
    </w:p>
    <w:p w14:paraId="61F94AE7" w14:textId="1F59B9A3" w:rsidR="00EB10CD" w:rsidRDefault="00EB10CD" w:rsidP="00533D7D">
      <w:pPr>
        <w:pStyle w:val="BodyText"/>
        <w:numPr>
          <w:ilvl w:val="1"/>
          <w:numId w:val="6"/>
        </w:numPr>
        <w:ind w:left="900"/>
      </w:pPr>
      <w:r>
        <w:t>Subtab: Organization Details</w:t>
      </w:r>
    </w:p>
    <w:p w14:paraId="33BB7D46" w14:textId="618FBDBD" w:rsidR="00EB10CD" w:rsidRPr="0070054F" w:rsidRDefault="00EB10CD" w:rsidP="00533D7D">
      <w:pPr>
        <w:pStyle w:val="BodyText"/>
        <w:numPr>
          <w:ilvl w:val="1"/>
          <w:numId w:val="6"/>
        </w:numPr>
        <w:ind w:left="900"/>
      </w:pPr>
      <w:r>
        <w:t>Subtab: Organization Budget</w:t>
      </w:r>
    </w:p>
    <w:p w14:paraId="3AC1BBD9" w14:textId="3BE4E528" w:rsidR="00EB10CD" w:rsidRPr="0070054F" w:rsidRDefault="00EB10CD" w:rsidP="00533D7D">
      <w:pPr>
        <w:pStyle w:val="BodyText"/>
        <w:numPr>
          <w:ilvl w:val="0"/>
          <w:numId w:val="6"/>
        </w:numPr>
        <w:ind w:left="540"/>
      </w:pPr>
      <w:r w:rsidRPr="0070054F">
        <w:t xml:space="preserve">Arts Programmatic History </w:t>
      </w:r>
      <w:r w:rsidR="00F50A68">
        <w:t>Tab</w:t>
      </w:r>
    </w:p>
    <w:p w14:paraId="3550505F" w14:textId="2C2E258A" w:rsidR="00EB10CD" w:rsidRDefault="00EB10CD" w:rsidP="00533D7D">
      <w:pPr>
        <w:pStyle w:val="BodyText"/>
        <w:numPr>
          <w:ilvl w:val="0"/>
          <w:numId w:val="6"/>
        </w:numPr>
        <w:ind w:left="540"/>
      </w:pPr>
      <w:r w:rsidRPr="0070054F">
        <w:t xml:space="preserve">Project </w:t>
      </w:r>
      <w:r>
        <w:t>Details</w:t>
      </w:r>
      <w:r w:rsidR="00F50A68">
        <w:t xml:space="preserve"> Tab</w:t>
      </w:r>
    </w:p>
    <w:p w14:paraId="65280C80" w14:textId="558AACEC" w:rsidR="00EB10CD" w:rsidRDefault="00EB10CD" w:rsidP="00533D7D">
      <w:pPr>
        <w:pStyle w:val="BodyText"/>
        <w:numPr>
          <w:ilvl w:val="1"/>
          <w:numId w:val="6"/>
        </w:numPr>
        <w:ind w:left="900"/>
      </w:pPr>
      <w:r>
        <w:t>Subtab: Project Activity</w:t>
      </w:r>
    </w:p>
    <w:p w14:paraId="4C7468FC" w14:textId="0611F906" w:rsidR="00EB10CD" w:rsidRDefault="00EB10CD" w:rsidP="00533D7D">
      <w:pPr>
        <w:pStyle w:val="BodyText"/>
        <w:numPr>
          <w:ilvl w:val="1"/>
          <w:numId w:val="6"/>
        </w:numPr>
        <w:ind w:left="900"/>
      </w:pPr>
      <w:r>
        <w:t>Subtab: Other Details</w:t>
      </w:r>
    </w:p>
    <w:p w14:paraId="28EC6743" w14:textId="412332B5" w:rsidR="00EB10CD" w:rsidRDefault="00EB10CD" w:rsidP="00533D7D">
      <w:pPr>
        <w:pStyle w:val="BodyText"/>
        <w:numPr>
          <w:ilvl w:val="1"/>
          <w:numId w:val="6"/>
        </w:numPr>
        <w:ind w:left="900"/>
      </w:pPr>
      <w:r>
        <w:t xml:space="preserve">Subtab: Project Partners &amp; Key Individuals </w:t>
      </w:r>
    </w:p>
    <w:p w14:paraId="10423568" w14:textId="6728E548" w:rsidR="00EB10CD" w:rsidRDefault="00EB10CD" w:rsidP="00533D7D">
      <w:pPr>
        <w:pStyle w:val="BodyText"/>
        <w:numPr>
          <w:ilvl w:val="0"/>
          <w:numId w:val="6"/>
        </w:numPr>
        <w:ind w:left="540"/>
      </w:pPr>
      <w:r w:rsidRPr="0070054F">
        <w:t>Project Budget</w:t>
      </w:r>
      <w:r w:rsidR="00F50A68">
        <w:t xml:space="preserve"> Tab</w:t>
      </w:r>
    </w:p>
    <w:p w14:paraId="570795DF" w14:textId="55ACD594" w:rsidR="00EB10CD" w:rsidRDefault="00EB10CD" w:rsidP="00533D7D">
      <w:pPr>
        <w:pStyle w:val="BodyText"/>
        <w:numPr>
          <w:ilvl w:val="1"/>
          <w:numId w:val="6"/>
        </w:numPr>
        <w:ind w:left="900"/>
      </w:pPr>
      <w:r>
        <w:t>Subtab: Project Expenses</w:t>
      </w:r>
    </w:p>
    <w:p w14:paraId="590D639A" w14:textId="1B3E37F8" w:rsidR="00EB10CD" w:rsidRPr="0070054F" w:rsidRDefault="00EB10CD" w:rsidP="00533D7D">
      <w:pPr>
        <w:pStyle w:val="BodyText"/>
        <w:numPr>
          <w:ilvl w:val="1"/>
          <w:numId w:val="6"/>
        </w:numPr>
        <w:ind w:left="900"/>
      </w:pPr>
      <w:r>
        <w:t>Subtab: Project Income</w:t>
      </w:r>
      <w:r w:rsidR="00C902DF">
        <w:t xml:space="preserve"> </w:t>
      </w:r>
    </w:p>
    <w:p w14:paraId="71B2F1BF" w14:textId="6F113AB3" w:rsidR="00EB10CD" w:rsidRDefault="00EB10CD" w:rsidP="00533D7D">
      <w:pPr>
        <w:pStyle w:val="BodyText"/>
        <w:numPr>
          <w:ilvl w:val="0"/>
          <w:numId w:val="6"/>
        </w:numPr>
        <w:ind w:left="540"/>
      </w:pPr>
      <w:r>
        <w:t>Items to Upload</w:t>
      </w:r>
      <w:r w:rsidR="00F50A68">
        <w:t xml:space="preserve"> Tab</w:t>
      </w:r>
    </w:p>
    <w:p w14:paraId="78F10E51" w14:textId="48F18D18" w:rsidR="00EB10CD" w:rsidRDefault="00EB10CD" w:rsidP="00533D7D">
      <w:pPr>
        <w:pStyle w:val="BodyText"/>
        <w:numPr>
          <w:ilvl w:val="0"/>
          <w:numId w:val="6"/>
        </w:numPr>
        <w:ind w:left="540"/>
      </w:pPr>
      <w:r w:rsidRPr="0070054F">
        <w:t>Organization &amp; Project Data</w:t>
      </w:r>
      <w:r w:rsidR="00F50A68">
        <w:t xml:space="preserve"> Tab</w:t>
      </w:r>
      <w:r w:rsidRPr="0070054F">
        <w:t xml:space="preserve"> </w:t>
      </w:r>
    </w:p>
    <w:p w14:paraId="07B98333" w14:textId="40FAE0FA" w:rsidR="00387C1E" w:rsidRDefault="00EB10CD" w:rsidP="006003A9">
      <w:pPr>
        <w:autoSpaceDE w:val="0"/>
        <w:autoSpaceDN w:val="0"/>
        <w:adjustRightInd w:val="0"/>
      </w:pPr>
      <w:r>
        <w:rPr>
          <w:rFonts w:eastAsia="Times New Roman"/>
        </w:rPr>
        <w:t>Required items are denoted with an asterisk (*) throughout this document.</w:t>
      </w:r>
      <w:r w:rsidR="00225C1D">
        <w:rPr>
          <w:rFonts w:eastAsia="Times New Roman"/>
        </w:rPr>
        <w:t xml:space="preserve"> </w:t>
      </w:r>
      <w:r w:rsidRPr="00F16C20">
        <w:rPr>
          <w:b/>
          <w:bCs/>
          <w:i/>
        </w:rPr>
        <w:t>Do not include hyperlinks</w:t>
      </w:r>
      <w:r w:rsidRPr="00891AC6">
        <w:rPr>
          <w:b/>
          <w:bCs/>
        </w:rPr>
        <w:t>.</w:t>
      </w:r>
      <w:r>
        <w:rPr>
          <w:b/>
          <w:bCs/>
        </w:rPr>
        <w:t xml:space="preserve"> </w:t>
      </w:r>
      <w:r w:rsidRPr="00FB61EB">
        <w:rPr>
          <w:b/>
          <w:bCs/>
          <w:lang w:bidi="en-US"/>
        </w:rPr>
        <w:t>They will not be reviewed, unless provided as part of your work sample upload.</w:t>
      </w:r>
    </w:p>
    <w:p w14:paraId="5949611F" w14:textId="77777777" w:rsidR="00387C1E" w:rsidRPr="00387C1E" w:rsidRDefault="00387C1E" w:rsidP="00387C1E"/>
    <w:p w14:paraId="30C402D3" w14:textId="6C47AFC6" w:rsidR="006B5186" w:rsidRPr="006B5186" w:rsidRDefault="00EB10CD" w:rsidP="00387C1E">
      <w:pPr>
        <w:pStyle w:val="Heading4"/>
        <w:rPr>
          <w:lang w:bidi="en-US"/>
        </w:rPr>
      </w:pPr>
      <w:bookmarkStart w:id="41" w:name="_Toc184205583"/>
      <w:r>
        <w:rPr>
          <w:lang w:bidi="en-US"/>
        </w:rPr>
        <w:t>View Application Data</w:t>
      </w:r>
      <w:r w:rsidR="00F50A68">
        <w:rPr>
          <w:lang w:bidi="en-US"/>
        </w:rPr>
        <w:t xml:space="preserve"> Tab</w:t>
      </w:r>
      <w:bookmarkEnd w:id="41"/>
    </w:p>
    <w:p w14:paraId="4301DAA2" w14:textId="3554197D" w:rsidR="00EB10CD" w:rsidRDefault="00EB10CD" w:rsidP="00387C1E">
      <w:pPr>
        <w:rPr>
          <w:rFonts w:cs="Calibri"/>
        </w:rPr>
      </w:pPr>
      <w:r w:rsidRPr="00CE06A6">
        <w:rPr>
          <w:rFonts w:cs="Calibri"/>
        </w:rPr>
        <w:t xml:space="preserve">This section cannot be edited. If you find any incorrect information on this page, </w:t>
      </w:r>
      <w:bookmarkStart w:id="42" w:name="_Hlk86132893"/>
      <w:r>
        <w:rPr>
          <w:sz w:val="22"/>
          <w:szCs w:val="22"/>
        </w:rPr>
        <w:fldChar w:fldCharType="begin"/>
      </w:r>
      <w:r>
        <w:rPr>
          <w:sz w:val="22"/>
          <w:szCs w:val="22"/>
        </w:rPr>
        <w:instrText>HYPERLINK "https://www.arts.gov/grants/challenge-america/contacts"</w:instrText>
      </w:r>
      <w:r>
        <w:rPr>
          <w:sz w:val="22"/>
          <w:szCs w:val="22"/>
        </w:rPr>
      </w:r>
      <w:r>
        <w:rPr>
          <w:sz w:val="22"/>
          <w:szCs w:val="22"/>
        </w:rPr>
        <w:fldChar w:fldCharType="separate"/>
      </w:r>
      <w:r w:rsidRPr="000C1399">
        <w:rPr>
          <w:rStyle w:val="Hyperlink"/>
          <w:rFonts w:cs="Calibri"/>
        </w:rPr>
        <w:t>contact</w:t>
      </w:r>
      <w:r>
        <w:rPr>
          <w:rStyle w:val="Hyperlink"/>
          <w:rFonts w:cs="Calibri"/>
        </w:rPr>
        <w:fldChar w:fldCharType="end"/>
      </w:r>
      <w:r>
        <w:rPr>
          <w:rFonts w:cs="Calibri"/>
        </w:rPr>
        <w:t xml:space="preserve"> </w:t>
      </w:r>
      <w:bookmarkEnd w:id="42"/>
      <w:r>
        <w:rPr>
          <w:rFonts w:cs="Calibri"/>
        </w:rPr>
        <w:t>an NEA</w:t>
      </w:r>
      <w:r w:rsidRPr="00CE06A6">
        <w:rPr>
          <w:rFonts w:cs="Calibri"/>
        </w:rPr>
        <w:t xml:space="preserve"> staff</w:t>
      </w:r>
      <w:r>
        <w:rPr>
          <w:rFonts w:cs="Calibri"/>
        </w:rPr>
        <w:t xml:space="preserve"> member</w:t>
      </w:r>
      <w:r w:rsidR="00E55B9E">
        <w:rPr>
          <w:rFonts w:cs="Calibri"/>
        </w:rPr>
        <w:t xml:space="preserve"> </w:t>
      </w:r>
      <w:r w:rsidR="0006535B">
        <w:rPr>
          <w:rFonts w:cs="Calibri"/>
        </w:rPr>
        <w:t>f</w:t>
      </w:r>
      <w:r w:rsidR="00E55B9E">
        <w:rPr>
          <w:rFonts w:cs="Calibri"/>
        </w:rPr>
        <w:t>or assistance.</w:t>
      </w:r>
    </w:p>
    <w:p w14:paraId="27A5366A" w14:textId="77777777" w:rsidR="00EB10CD" w:rsidRDefault="00EB10CD" w:rsidP="00387C1E"/>
    <w:p w14:paraId="533BEA4A" w14:textId="7391A81D" w:rsidR="00EB10CD" w:rsidRPr="006B5186" w:rsidRDefault="00EB10CD" w:rsidP="00EB10CD">
      <w:pPr>
        <w:pStyle w:val="Heading4"/>
        <w:rPr>
          <w:lang w:bidi="en-US"/>
        </w:rPr>
      </w:pPr>
      <w:bookmarkStart w:id="43" w:name="_Toc184205584"/>
      <w:r>
        <w:rPr>
          <w:lang w:bidi="en-US"/>
        </w:rPr>
        <w:t>Organization Info</w:t>
      </w:r>
      <w:r w:rsidR="00F50A68">
        <w:rPr>
          <w:lang w:bidi="en-US"/>
        </w:rPr>
        <w:t xml:space="preserve"> Tab</w:t>
      </w:r>
      <w:bookmarkEnd w:id="43"/>
    </w:p>
    <w:p w14:paraId="3C98072E" w14:textId="3BEEAF2E" w:rsidR="00EB10CD" w:rsidRDefault="00EB10CD" w:rsidP="00EB10CD">
      <w:pPr>
        <w:pStyle w:val="Heading5"/>
      </w:pPr>
      <w:bookmarkStart w:id="44" w:name="_Toc184205585"/>
      <w:r w:rsidRPr="006B5186">
        <w:t>Subtab</w:t>
      </w:r>
      <w:r>
        <w:t>: Organization Details</w:t>
      </w:r>
      <w:bookmarkEnd w:id="44"/>
    </w:p>
    <w:p w14:paraId="2F583193" w14:textId="555ACA7D" w:rsidR="00EB10CD" w:rsidRDefault="00EB10CD" w:rsidP="00EB10CD">
      <w:pPr>
        <w:pStyle w:val="Question"/>
      </w:pPr>
      <w:r>
        <w:t>Legal/irs name*</w:t>
      </w:r>
    </w:p>
    <w:p w14:paraId="79A20891" w14:textId="3DEDE0BB" w:rsidR="00EB10CD" w:rsidRDefault="00EB10CD" w:rsidP="00EB10CD">
      <w:r>
        <w:rPr>
          <w:rFonts w:cs="Times New Roman"/>
        </w:rPr>
        <w:t>Enter your organization’s Legal/IRS name. It must</w:t>
      </w:r>
      <w:r w:rsidRPr="003338A6">
        <w:rPr>
          <w:rFonts w:cs="Times New Roman"/>
        </w:rPr>
        <w:t xml:space="preserve"> match</w:t>
      </w:r>
      <w:r>
        <w:rPr>
          <w:rFonts w:cs="Times New Roman"/>
        </w:rPr>
        <w:t xml:space="preserve"> the Organization Name you entered in the</w:t>
      </w:r>
      <w:r w:rsidRPr="003338A6">
        <w:rPr>
          <w:rFonts w:cs="Times New Roman"/>
        </w:rPr>
        <w:t xml:space="preserve"> </w:t>
      </w:r>
      <w:r w:rsidRPr="00782CB9">
        <w:rPr>
          <w:rFonts w:cs="Times New Roman"/>
          <w:bCs/>
          <w:i/>
        </w:rPr>
        <w:t>Application for Federal Domestic Assistance/Short Organizational Form</w:t>
      </w:r>
      <w:r>
        <w:t>.</w:t>
      </w:r>
    </w:p>
    <w:p w14:paraId="6D3D8C70" w14:textId="77777777" w:rsidR="004B10C5" w:rsidRDefault="004B10C5" w:rsidP="00EB10CD">
      <w:pPr>
        <w:pStyle w:val="Question"/>
      </w:pPr>
    </w:p>
    <w:p w14:paraId="3590216B" w14:textId="2C6657A8" w:rsidR="004B10C5" w:rsidRDefault="004B10C5" w:rsidP="00EB10CD">
      <w:pPr>
        <w:pStyle w:val="Question"/>
      </w:pPr>
      <w:r>
        <w:t xml:space="preserve">Popular Name </w:t>
      </w:r>
      <w:r>
        <w:rPr>
          <w:rStyle w:val="BodyTextChar"/>
          <w:b w:val="0"/>
          <w:bCs w:val="0"/>
          <w:caps w:val="0"/>
        </w:rPr>
        <w:t>(if different)</w:t>
      </w:r>
    </w:p>
    <w:p w14:paraId="4F804B6A" w14:textId="77777777" w:rsidR="004B10C5" w:rsidRDefault="004B10C5" w:rsidP="00EB10CD">
      <w:pPr>
        <w:pStyle w:val="Question"/>
      </w:pPr>
    </w:p>
    <w:p w14:paraId="398F74B4" w14:textId="72E43F1A" w:rsidR="00EB10CD" w:rsidRDefault="004B10C5" w:rsidP="00EB10CD">
      <w:pPr>
        <w:pStyle w:val="Question"/>
      </w:pPr>
      <w:r w:rsidRPr="003338A6">
        <w:rPr>
          <w:rFonts w:cs="Times New Roman"/>
        </w:rPr>
        <w:t>FOR THIS APPLICATION, ARE YOU SERVING AS THE PARENT OF AN INDEPENDENT COMPONENT</w:t>
      </w:r>
      <w:r>
        <w:t xml:space="preserve"> </w:t>
      </w:r>
      <w:r w:rsidR="00EB10CD">
        <w:t>*</w:t>
      </w:r>
    </w:p>
    <w:p w14:paraId="4F7CE027" w14:textId="2FCEE918" w:rsidR="00EB10CD" w:rsidRPr="00387C1E" w:rsidRDefault="004B10C5" w:rsidP="00EB10CD">
      <w:pPr>
        <w:spacing w:after="60"/>
        <w:rPr>
          <w:i/>
          <w:iCs/>
        </w:rPr>
      </w:pPr>
      <w:r>
        <w:rPr>
          <w:i/>
          <w:iCs/>
        </w:rPr>
        <w:t>Radio buttons: Yes/No</w:t>
      </w:r>
    </w:p>
    <w:p w14:paraId="67C30B9D" w14:textId="2293C4ED" w:rsidR="004B10C5" w:rsidRDefault="00E55B9E" w:rsidP="004B10C5">
      <w:pPr>
        <w:rPr>
          <w:rFonts w:cs="Times New Roman"/>
        </w:rPr>
      </w:pPr>
      <w:r>
        <w:rPr>
          <w:rFonts w:cs="Times New Roman"/>
        </w:rPr>
        <w:t>I</w:t>
      </w:r>
      <w:r w:rsidR="00A37BB5">
        <w:t>nformation about o</w:t>
      </w:r>
      <w:r w:rsidR="004B10C5" w:rsidRPr="003338A6">
        <w:rPr>
          <w:rFonts w:cs="Times New Roman"/>
        </w:rPr>
        <w:t>fficial Independent Component status</w:t>
      </w:r>
      <w:r>
        <w:rPr>
          <w:rFonts w:cs="Times New Roman"/>
        </w:rPr>
        <w:t xml:space="preserve"> can be found in </w:t>
      </w:r>
      <w:r w:rsidR="000A411C" w:rsidRPr="002B1066">
        <w:rPr>
          <w:i/>
          <w:iCs/>
        </w:rPr>
        <w:t>Eligibility: Application Limits</w:t>
      </w:r>
      <w:r w:rsidR="000A411C">
        <w:t xml:space="preserve"> (</w:t>
      </w:r>
      <w:r w:rsidR="000A411C">
        <w:rPr>
          <w:i/>
          <w:iCs/>
        </w:rPr>
        <w:t>Challenge America</w:t>
      </w:r>
      <w:r w:rsidR="000A411C" w:rsidRPr="003540F3">
        <w:rPr>
          <w:i/>
          <w:iCs/>
        </w:rPr>
        <w:t xml:space="preserve"> </w:t>
      </w:r>
      <w:r w:rsidR="000A411C">
        <w:rPr>
          <w:i/>
          <w:iCs/>
        </w:rPr>
        <w:t xml:space="preserve">Grant </w:t>
      </w:r>
      <w:r w:rsidR="000A411C" w:rsidRPr="003540F3">
        <w:rPr>
          <w:i/>
          <w:iCs/>
        </w:rPr>
        <w:t>Program Details</w:t>
      </w:r>
      <w:r w:rsidR="000A411C">
        <w:rPr>
          <w:i/>
          <w:iCs/>
        </w:rPr>
        <w:t xml:space="preserve">, </w:t>
      </w:r>
      <w:r w:rsidR="000A411C">
        <w:t xml:space="preserve">pg. </w:t>
      </w:r>
      <w:r w:rsidR="00735D3D">
        <w:t>16</w:t>
      </w:r>
      <w:r w:rsidR="000A411C">
        <w:t>).</w:t>
      </w:r>
    </w:p>
    <w:p w14:paraId="04B00BF1" w14:textId="70736807" w:rsidR="00EB10CD" w:rsidRDefault="004B10C5" w:rsidP="00C902DF">
      <w:pPr>
        <w:spacing w:before="120"/>
        <w:rPr>
          <w:rFonts w:cs="Times New Roman"/>
        </w:rPr>
      </w:pPr>
      <w:r w:rsidRPr="00782CB9">
        <w:rPr>
          <w:rFonts w:cs="Times New Roman"/>
          <w:b/>
        </w:rPr>
        <w:t>If you select Yes</w:t>
      </w:r>
      <w:r>
        <w:rPr>
          <w:rFonts w:cs="Times New Roman"/>
        </w:rPr>
        <w:t>:</w:t>
      </w:r>
      <w:r w:rsidRPr="003338A6">
        <w:rPr>
          <w:rFonts w:cs="Times New Roman"/>
        </w:rPr>
        <w:t xml:space="preserve"> </w:t>
      </w:r>
      <w:r>
        <w:rPr>
          <w:rFonts w:cs="Times New Roman"/>
        </w:rPr>
        <w:t>E</w:t>
      </w:r>
      <w:r w:rsidRPr="003338A6">
        <w:rPr>
          <w:rFonts w:cs="Times New Roman"/>
        </w:rPr>
        <w:t>nter the name of the component.</w:t>
      </w:r>
    </w:p>
    <w:p w14:paraId="482B6A54" w14:textId="77777777" w:rsidR="00060EE1" w:rsidRDefault="00060EE1" w:rsidP="004B10C5"/>
    <w:p w14:paraId="5896ED6F" w14:textId="7F9B9692" w:rsidR="00EB10CD" w:rsidRDefault="004B10C5" w:rsidP="00EB10CD">
      <w:pPr>
        <w:pStyle w:val="Question"/>
      </w:pPr>
      <w:r w:rsidRPr="003338A6">
        <w:rPr>
          <w:rFonts w:cs="Times New Roman"/>
          <w:lang w:bidi="en-US"/>
        </w:rPr>
        <w:lastRenderedPageBreak/>
        <w:t>MISSION AND BACKGROUND/HISTORY OF YOUR ORGANIZATION</w:t>
      </w:r>
      <w:r>
        <w:t xml:space="preserve"> </w:t>
      </w:r>
      <w:r w:rsidR="00EB10CD">
        <w:t>*</w:t>
      </w:r>
    </w:p>
    <w:p w14:paraId="311F9DEE" w14:textId="6840CFD8" w:rsidR="00EB10CD" w:rsidRPr="00387C1E" w:rsidRDefault="00EB10CD" w:rsidP="00EB10CD">
      <w:pPr>
        <w:spacing w:after="60"/>
        <w:rPr>
          <w:i/>
          <w:iCs/>
        </w:rPr>
      </w:pPr>
      <w:r w:rsidRPr="00387C1E">
        <w:rPr>
          <w:i/>
          <w:iCs/>
        </w:rPr>
        <w:t xml:space="preserve">Text Box: </w:t>
      </w:r>
      <w:r w:rsidR="004B10C5">
        <w:rPr>
          <w:i/>
          <w:iCs/>
        </w:rPr>
        <w:t>1,000</w:t>
      </w:r>
      <w:r w:rsidR="002F3C77">
        <w:rPr>
          <w:i/>
          <w:iCs/>
        </w:rPr>
        <w:t>-</w:t>
      </w:r>
      <w:r w:rsidRPr="00387C1E">
        <w:rPr>
          <w:i/>
          <w:iCs/>
        </w:rPr>
        <w:t>character limit, including spaces</w:t>
      </w:r>
    </w:p>
    <w:p w14:paraId="388A96C6" w14:textId="08821943" w:rsidR="004B10C5" w:rsidRPr="00E33F59" w:rsidRDefault="004B10C5" w:rsidP="004B10C5">
      <w:pPr>
        <w:rPr>
          <w:rFonts w:cs="Times New Roman"/>
          <w:bCs/>
          <w:lang w:bidi="en-US"/>
        </w:rPr>
      </w:pPr>
      <w:r w:rsidRPr="00FB61EB">
        <w:rPr>
          <w:rFonts w:cs="Times New Roman"/>
          <w:bCs/>
          <w:lang w:bidi="en-US"/>
        </w:rPr>
        <w:t xml:space="preserve">Describe your organization’s </w:t>
      </w:r>
      <w:r>
        <w:rPr>
          <w:rFonts w:cs="Times New Roman"/>
          <w:bCs/>
          <w:lang w:bidi="en-US"/>
        </w:rPr>
        <w:t xml:space="preserve">mission, </w:t>
      </w:r>
      <w:r w:rsidR="00996DAF" w:rsidRPr="00FB61EB">
        <w:rPr>
          <w:rFonts w:cs="Times New Roman"/>
          <w:bCs/>
          <w:lang w:bidi="en-US"/>
        </w:rPr>
        <w:t>history,</w:t>
      </w:r>
      <w:r w:rsidRPr="00FB61EB">
        <w:rPr>
          <w:rFonts w:cs="Times New Roman"/>
          <w:bCs/>
          <w:lang w:bidi="en-US"/>
        </w:rPr>
        <w:t xml:space="preserve"> and operations</w:t>
      </w:r>
      <w:r>
        <w:rPr>
          <w:rFonts w:cs="Times New Roman"/>
          <w:bCs/>
          <w:lang w:bidi="en-US"/>
        </w:rPr>
        <w:t xml:space="preserve">. </w:t>
      </w:r>
      <w:r w:rsidRPr="007A72A4">
        <w:rPr>
          <w:rFonts w:cs="Times New Roman"/>
        </w:rPr>
        <w:t>This may</w:t>
      </w:r>
      <w:r w:rsidRPr="007A72A4">
        <w:rPr>
          <w:rFonts w:cs="Times New Roman"/>
          <w:i/>
        </w:rPr>
        <w:t xml:space="preserve"> </w:t>
      </w:r>
      <w:r w:rsidRPr="007A72A4">
        <w:rPr>
          <w:rFonts w:cs="Times New Roman"/>
        </w:rPr>
        <w:t xml:space="preserve">include, but need not be limited to, a description of the following elements: </w:t>
      </w:r>
    </w:p>
    <w:p w14:paraId="65DA19B1" w14:textId="77777777" w:rsidR="006003A9" w:rsidRPr="006003A9" w:rsidRDefault="004B10C5" w:rsidP="00533D7D">
      <w:pPr>
        <w:pStyle w:val="Bullets"/>
        <w:ind w:left="540"/>
      </w:pPr>
      <w:r w:rsidRPr="006003A9">
        <w:t>Historical or cultural background of your organization and/or its communities served, including demographic information; and</w:t>
      </w:r>
    </w:p>
    <w:p w14:paraId="24FA8ECD" w14:textId="7E8D4B2B" w:rsidR="00EB10CD" w:rsidRDefault="004B10C5" w:rsidP="00533D7D">
      <w:pPr>
        <w:pStyle w:val="Bullets"/>
        <w:spacing w:after="120"/>
        <w:ind w:left="547"/>
      </w:pPr>
      <w:r w:rsidRPr="006003A9">
        <w:t>Information about your organization’s staff or governance</w:t>
      </w:r>
      <w:r w:rsidR="00EB10CD" w:rsidRPr="006003A9">
        <w:t>.</w:t>
      </w:r>
    </w:p>
    <w:tbl>
      <w:tblPr>
        <w:tblStyle w:val="StaffTips"/>
        <w:tblW w:w="9355" w:type="dxa"/>
        <w:tblLook w:val="04A0" w:firstRow="1" w:lastRow="0" w:firstColumn="1" w:lastColumn="0" w:noHBand="0" w:noVBand="1"/>
      </w:tblPr>
      <w:tblGrid>
        <w:gridCol w:w="9355"/>
      </w:tblGrid>
      <w:tr w:rsidR="006003A9" w14:paraId="06B46985" w14:textId="77777777" w:rsidTr="00533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41DE42C5" w14:textId="77777777" w:rsidR="006003A9" w:rsidRPr="006003A9" w:rsidRDefault="006003A9" w:rsidP="00BB7DC1">
            <w:pPr>
              <w:pStyle w:val="Bullets"/>
              <w:numPr>
                <w:ilvl w:val="0"/>
                <w:numId w:val="0"/>
              </w:numPr>
              <w:rPr>
                <w:rFonts w:cstheme="minorHAnsi"/>
              </w:rPr>
            </w:pPr>
            <w:r w:rsidRPr="006003A9">
              <w:rPr>
                <w:rFonts w:cstheme="minorHAnsi"/>
              </w:rPr>
              <w:t>Staff Tip: Mission and Background/History of Your Organization</w:t>
            </w:r>
          </w:p>
        </w:tc>
      </w:tr>
      <w:tr w:rsidR="006003A9" w14:paraId="192B7606" w14:textId="77777777" w:rsidTr="00533D7D">
        <w:tc>
          <w:tcPr>
            <w:cnfStyle w:val="001000000000" w:firstRow="0" w:lastRow="0" w:firstColumn="1" w:lastColumn="0" w:oddVBand="0" w:evenVBand="0" w:oddHBand="0" w:evenHBand="0" w:firstRowFirstColumn="0" w:firstRowLastColumn="0" w:lastRowFirstColumn="0" w:lastRowLastColumn="0"/>
            <w:tcW w:w="9355" w:type="dxa"/>
          </w:tcPr>
          <w:p w14:paraId="5240C0A6" w14:textId="782D5AC8" w:rsidR="006003A9" w:rsidRDefault="006003A9" w:rsidP="00BB7DC1">
            <w:pPr>
              <w:pStyle w:val="Bullets"/>
              <w:numPr>
                <w:ilvl w:val="0"/>
                <w:numId w:val="0"/>
              </w:numPr>
            </w:pPr>
            <w:r w:rsidRPr="003338A6">
              <w:rPr>
                <w:rFonts w:cs="Times New Roman"/>
                <w:bCs/>
              </w:rPr>
              <w:t>Reviewers may not be familiar with your community or your organization. This information provides helpful context for understanding your work and project</w:t>
            </w:r>
            <w:r>
              <w:rPr>
                <w:rFonts w:cs="Times New Roman"/>
                <w:bCs/>
              </w:rPr>
              <w:t xml:space="preserve">. </w:t>
            </w:r>
            <w:r w:rsidRPr="007E5D31" w:rsidDel="00DC414C">
              <w:rPr>
                <w:rFonts w:cs="Times New Roman"/>
                <w:bCs/>
              </w:rPr>
              <w:t xml:space="preserve">NEA reviewers are recruited from diverse geographic areas </w:t>
            </w:r>
            <w:r w:rsidR="00615C95" w:rsidRPr="007E5D31" w:rsidDel="00DC414C">
              <w:rPr>
                <w:rFonts w:cs="Times New Roman"/>
                <w:bCs/>
              </w:rPr>
              <w:t>across</w:t>
            </w:r>
            <w:r w:rsidRPr="007E5D31" w:rsidDel="00DC414C">
              <w:rPr>
                <w:rFonts w:cs="Times New Roman"/>
                <w:bCs/>
              </w:rPr>
              <w:t xml:space="preserve"> the country. Your response here will help to familiarize reviewers with your organization and situate your project within the framework of your organization and community</w:t>
            </w:r>
            <w:r>
              <w:rPr>
                <w:rFonts w:cs="Times New Roman"/>
                <w:bCs/>
              </w:rPr>
              <w:t xml:space="preserve">, as well as </w:t>
            </w:r>
            <w:r w:rsidRPr="007E5D31" w:rsidDel="00DC414C">
              <w:rPr>
                <w:rFonts w:cs="Times New Roman"/>
                <w:bCs/>
              </w:rPr>
              <w:t>help reviewers consider aspects of your project’s artistic excellence and artistic merit, such as its relevance and appropriateness to your constituency</w:t>
            </w:r>
            <w:r>
              <w:rPr>
                <w:rFonts w:cs="Times New Roman"/>
                <w:bCs/>
              </w:rPr>
              <w:t>.</w:t>
            </w:r>
          </w:p>
        </w:tc>
      </w:tr>
    </w:tbl>
    <w:p w14:paraId="23ADAB72" w14:textId="77777777" w:rsidR="00EB10CD" w:rsidRDefault="00EB10CD" w:rsidP="00EB10CD"/>
    <w:p w14:paraId="21C8BD19" w14:textId="51F9740E" w:rsidR="00D1617D" w:rsidRDefault="00D1617D" w:rsidP="00D1617D">
      <w:pPr>
        <w:pStyle w:val="Heading5"/>
      </w:pPr>
      <w:bookmarkStart w:id="45" w:name="_Toc184205586"/>
      <w:r>
        <w:t>Subtab: Organization Budget</w:t>
      </w:r>
      <w:bookmarkEnd w:id="45"/>
    </w:p>
    <w:p w14:paraId="6D020296" w14:textId="55927CE5" w:rsidR="00DB4BF0" w:rsidRDefault="00DB4BF0" w:rsidP="00DB4BF0">
      <w:pPr>
        <w:rPr>
          <w:bCs/>
        </w:rPr>
      </w:pPr>
      <w:bookmarkStart w:id="46" w:name="_Hlk163830480"/>
      <w:r w:rsidRPr="00A87410">
        <w:rPr>
          <w:bCs/>
        </w:rPr>
        <w:t xml:space="preserve">The Organization Budget is a webform, you will fill out each field in the Applicant Portal. The </w:t>
      </w:r>
      <w:r>
        <w:rPr>
          <w:bCs/>
        </w:rPr>
        <w:t>form will appear as follows:</w:t>
      </w:r>
      <w:bookmarkEnd w:id="46"/>
    </w:p>
    <w:tbl>
      <w:tblPr>
        <w:tblStyle w:val="Table2LA1"/>
        <w:tblW w:w="0" w:type="auto"/>
        <w:tblLook w:val="04A0" w:firstRow="1" w:lastRow="0" w:firstColumn="1" w:lastColumn="0" w:noHBand="0" w:noVBand="1"/>
      </w:tblPr>
      <w:tblGrid>
        <w:gridCol w:w="2694"/>
        <w:gridCol w:w="2338"/>
        <w:gridCol w:w="2265"/>
        <w:gridCol w:w="2047"/>
      </w:tblGrid>
      <w:tr w:rsidR="00802545" w:rsidRPr="009C26C1" w14:paraId="30E3D7EC" w14:textId="77777777" w:rsidTr="00802545">
        <w:trPr>
          <w:cnfStyle w:val="100000000000" w:firstRow="1" w:lastRow="0" w:firstColumn="0" w:lastColumn="0" w:oddVBand="0" w:evenVBand="0" w:oddHBand="0" w:evenHBand="0" w:firstRowFirstColumn="0" w:firstRowLastColumn="0" w:lastRowFirstColumn="0" w:lastRowLastColumn="0"/>
          <w:trHeight w:val="653"/>
        </w:trPr>
        <w:tc>
          <w:tcPr>
            <w:tcW w:w="2695" w:type="dxa"/>
          </w:tcPr>
          <w:p w14:paraId="37D81820" w14:textId="77777777" w:rsidR="00802545" w:rsidRPr="00097280" w:rsidRDefault="00802545" w:rsidP="00BB7DC1">
            <w:pPr>
              <w:rPr>
                <w:rFonts w:cstheme="minorHAnsi"/>
                <w:sz w:val="22"/>
                <w:szCs w:val="22"/>
              </w:rPr>
            </w:pPr>
          </w:p>
        </w:tc>
        <w:tc>
          <w:tcPr>
            <w:tcW w:w="2340" w:type="dxa"/>
          </w:tcPr>
          <w:p w14:paraId="782257EB" w14:textId="77777777" w:rsidR="00802545" w:rsidRPr="00802545" w:rsidRDefault="00802545" w:rsidP="00802545">
            <w:pPr>
              <w:jc w:val="center"/>
              <w:rPr>
                <w:rFonts w:cstheme="minorHAnsi"/>
                <w:b w:val="0"/>
                <w:sz w:val="22"/>
                <w:szCs w:val="22"/>
              </w:rPr>
            </w:pPr>
            <w:r w:rsidRPr="00802545">
              <w:rPr>
                <w:rFonts w:cstheme="minorHAnsi"/>
                <w:sz w:val="22"/>
                <w:szCs w:val="22"/>
              </w:rPr>
              <w:t>Most Recently Completed Fiscal Year</w:t>
            </w:r>
          </w:p>
        </w:tc>
        <w:tc>
          <w:tcPr>
            <w:tcW w:w="2267" w:type="dxa"/>
          </w:tcPr>
          <w:p w14:paraId="5893B979" w14:textId="77777777" w:rsidR="00802545" w:rsidRPr="00802545" w:rsidRDefault="00802545" w:rsidP="00802545">
            <w:pPr>
              <w:jc w:val="center"/>
              <w:rPr>
                <w:rFonts w:cstheme="minorHAnsi"/>
                <w:b w:val="0"/>
                <w:sz w:val="22"/>
                <w:szCs w:val="22"/>
              </w:rPr>
            </w:pPr>
            <w:r w:rsidRPr="00802545">
              <w:rPr>
                <w:rFonts w:cstheme="minorHAnsi"/>
                <w:sz w:val="22"/>
                <w:szCs w:val="22"/>
              </w:rPr>
              <w:t>Previous Fiscal Year</w:t>
            </w:r>
          </w:p>
        </w:tc>
        <w:tc>
          <w:tcPr>
            <w:tcW w:w="2048" w:type="dxa"/>
          </w:tcPr>
          <w:p w14:paraId="363F2E66" w14:textId="77777777" w:rsidR="00802545" w:rsidRPr="00802545" w:rsidRDefault="00802545" w:rsidP="00802545">
            <w:pPr>
              <w:jc w:val="center"/>
              <w:rPr>
                <w:rFonts w:cstheme="minorHAnsi"/>
                <w:b w:val="0"/>
                <w:sz w:val="22"/>
                <w:szCs w:val="22"/>
              </w:rPr>
            </w:pPr>
            <w:r w:rsidRPr="00802545">
              <w:rPr>
                <w:rFonts w:cstheme="minorHAnsi"/>
                <w:sz w:val="22"/>
                <w:szCs w:val="22"/>
              </w:rPr>
              <w:t>Two Fiscal Years Prior</w:t>
            </w:r>
          </w:p>
        </w:tc>
      </w:tr>
      <w:tr w:rsidR="00802545" w:rsidRPr="009C26C1" w14:paraId="7D388499" w14:textId="77777777" w:rsidTr="00802545">
        <w:trPr>
          <w:cnfStyle w:val="000000100000" w:firstRow="0" w:lastRow="0" w:firstColumn="0" w:lastColumn="0" w:oddVBand="0" w:evenVBand="0" w:oddHBand="1" w:evenHBand="0" w:firstRowFirstColumn="0" w:firstRowLastColumn="0" w:lastRowFirstColumn="0" w:lastRowLastColumn="0"/>
          <w:trHeight w:val="404"/>
        </w:trPr>
        <w:tc>
          <w:tcPr>
            <w:tcW w:w="2695" w:type="dxa"/>
          </w:tcPr>
          <w:p w14:paraId="2FDF3C8C" w14:textId="77777777" w:rsidR="00802545" w:rsidRDefault="00802545" w:rsidP="00BB7DC1">
            <w:pPr>
              <w:rPr>
                <w:rFonts w:cstheme="minorHAnsi"/>
                <w:b/>
                <w:sz w:val="22"/>
                <w:szCs w:val="22"/>
              </w:rPr>
            </w:pPr>
            <w:r w:rsidRPr="00097280">
              <w:rPr>
                <w:rFonts w:cstheme="minorHAnsi"/>
                <w:b/>
                <w:sz w:val="22"/>
                <w:szCs w:val="22"/>
              </w:rPr>
              <w:t>F</w:t>
            </w:r>
            <w:r>
              <w:rPr>
                <w:rFonts w:cstheme="minorHAnsi"/>
                <w:b/>
                <w:sz w:val="22"/>
                <w:szCs w:val="22"/>
              </w:rPr>
              <w:t xml:space="preserve">iscal </w:t>
            </w:r>
            <w:r w:rsidRPr="00097280">
              <w:rPr>
                <w:rFonts w:cstheme="minorHAnsi"/>
                <w:b/>
                <w:sz w:val="22"/>
                <w:szCs w:val="22"/>
              </w:rPr>
              <w:t>Y</w:t>
            </w:r>
            <w:r>
              <w:rPr>
                <w:rFonts w:cstheme="minorHAnsi"/>
                <w:b/>
                <w:sz w:val="22"/>
                <w:szCs w:val="22"/>
              </w:rPr>
              <w:t>ear</w:t>
            </w:r>
            <w:r w:rsidRPr="00097280">
              <w:rPr>
                <w:rFonts w:cstheme="minorHAnsi"/>
                <w:b/>
                <w:sz w:val="22"/>
                <w:szCs w:val="22"/>
              </w:rPr>
              <w:t xml:space="preserve"> End Date</w:t>
            </w:r>
          </w:p>
          <w:p w14:paraId="22228919" w14:textId="77777777" w:rsidR="00802545" w:rsidRPr="00097280" w:rsidRDefault="00802545" w:rsidP="00BB7DC1">
            <w:pPr>
              <w:rPr>
                <w:rFonts w:cstheme="minorHAnsi"/>
                <w:b/>
                <w:sz w:val="22"/>
                <w:szCs w:val="22"/>
              </w:rPr>
            </w:pPr>
            <w:r w:rsidRPr="004502B5">
              <w:rPr>
                <w:rFonts w:cstheme="minorHAnsi"/>
                <w:b/>
                <w:bCs/>
                <w:sz w:val="22"/>
                <w:szCs w:val="22"/>
              </w:rPr>
              <w:t>(MM/DD/YYYY)</w:t>
            </w:r>
          </w:p>
        </w:tc>
        <w:tc>
          <w:tcPr>
            <w:tcW w:w="2340" w:type="dxa"/>
          </w:tcPr>
          <w:p w14:paraId="21F24D70" w14:textId="77777777" w:rsidR="00802545" w:rsidRPr="00097280" w:rsidRDefault="00802545" w:rsidP="00BB7DC1">
            <w:pPr>
              <w:rPr>
                <w:rFonts w:cstheme="minorHAnsi"/>
                <w:sz w:val="22"/>
                <w:szCs w:val="22"/>
              </w:rPr>
            </w:pPr>
            <w:r w:rsidRPr="00BA50B9">
              <w:rPr>
                <w:rFonts w:cstheme="minorHAnsi"/>
                <w:i/>
                <w:sz w:val="22"/>
                <w:szCs w:val="22"/>
              </w:rPr>
              <w:t>Calendar Selection*</w:t>
            </w:r>
          </w:p>
        </w:tc>
        <w:tc>
          <w:tcPr>
            <w:tcW w:w="2267" w:type="dxa"/>
          </w:tcPr>
          <w:p w14:paraId="679194DB" w14:textId="77777777" w:rsidR="00802545" w:rsidRPr="00097280" w:rsidRDefault="00802545" w:rsidP="00BB7DC1">
            <w:pPr>
              <w:rPr>
                <w:rFonts w:cstheme="minorHAnsi"/>
                <w:sz w:val="22"/>
                <w:szCs w:val="22"/>
              </w:rPr>
            </w:pPr>
            <w:r w:rsidRPr="00BA50B9">
              <w:rPr>
                <w:rFonts w:cstheme="minorHAnsi"/>
                <w:i/>
                <w:sz w:val="22"/>
                <w:szCs w:val="22"/>
              </w:rPr>
              <w:t>Calendar Selection*</w:t>
            </w:r>
          </w:p>
        </w:tc>
        <w:tc>
          <w:tcPr>
            <w:tcW w:w="2048" w:type="dxa"/>
          </w:tcPr>
          <w:p w14:paraId="57088739" w14:textId="77777777" w:rsidR="00802545" w:rsidRPr="00097280" w:rsidRDefault="00802545" w:rsidP="00BB7DC1">
            <w:pPr>
              <w:rPr>
                <w:rFonts w:cstheme="minorHAnsi"/>
                <w:sz w:val="22"/>
                <w:szCs w:val="22"/>
              </w:rPr>
            </w:pPr>
            <w:r w:rsidRPr="00BA50B9">
              <w:rPr>
                <w:rFonts w:cstheme="minorHAnsi"/>
                <w:i/>
                <w:sz w:val="22"/>
                <w:szCs w:val="22"/>
              </w:rPr>
              <w:t>Calendar Selection*</w:t>
            </w:r>
          </w:p>
        </w:tc>
      </w:tr>
      <w:tr w:rsidR="00802545" w:rsidRPr="009C26C1" w14:paraId="03803492" w14:textId="77777777" w:rsidTr="00802545">
        <w:trPr>
          <w:cnfStyle w:val="000000010000" w:firstRow="0" w:lastRow="0" w:firstColumn="0" w:lastColumn="0" w:oddVBand="0" w:evenVBand="0" w:oddHBand="0" w:evenHBand="1" w:firstRowFirstColumn="0" w:firstRowLastColumn="0" w:lastRowFirstColumn="0" w:lastRowLastColumn="0"/>
          <w:trHeight w:val="539"/>
        </w:trPr>
        <w:tc>
          <w:tcPr>
            <w:tcW w:w="2695" w:type="dxa"/>
          </w:tcPr>
          <w:p w14:paraId="7C43DB30" w14:textId="77777777" w:rsidR="00802545" w:rsidRPr="008A01D3" w:rsidRDefault="00802545" w:rsidP="00802545">
            <w:pPr>
              <w:rPr>
                <w:rFonts w:cstheme="minorHAnsi"/>
                <w:b/>
                <w:sz w:val="22"/>
                <w:szCs w:val="22"/>
              </w:rPr>
            </w:pPr>
            <w:r>
              <w:rPr>
                <w:rFonts w:cstheme="minorHAnsi"/>
                <w:b/>
                <w:sz w:val="22"/>
                <w:szCs w:val="22"/>
              </w:rPr>
              <w:t xml:space="preserve">Total </w:t>
            </w:r>
            <w:r w:rsidRPr="008A01D3">
              <w:rPr>
                <w:rFonts w:cstheme="minorHAnsi"/>
                <w:b/>
                <w:sz w:val="22"/>
                <w:szCs w:val="22"/>
              </w:rPr>
              <w:t>Income</w:t>
            </w:r>
          </w:p>
        </w:tc>
        <w:tc>
          <w:tcPr>
            <w:tcW w:w="2340" w:type="dxa"/>
          </w:tcPr>
          <w:p w14:paraId="523CB925" w14:textId="77777777" w:rsidR="00802545" w:rsidRPr="00097280" w:rsidRDefault="00802545" w:rsidP="00802545">
            <w:pPr>
              <w:rPr>
                <w:rFonts w:cstheme="minorHAnsi"/>
                <w:sz w:val="22"/>
                <w:szCs w:val="22"/>
              </w:rPr>
            </w:pPr>
            <w:r w:rsidRPr="00097280">
              <w:rPr>
                <w:rFonts w:cstheme="minorHAnsi"/>
                <w:sz w:val="22"/>
                <w:szCs w:val="22"/>
              </w:rPr>
              <w:t>$</w:t>
            </w:r>
          </w:p>
        </w:tc>
        <w:tc>
          <w:tcPr>
            <w:tcW w:w="2267" w:type="dxa"/>
          </w:tcPr>
          <w:p w14:paraId="7E97B241" w14:textId="77777777" w:rsidR="00802545" w:rsidRPr="00097280" w:rsidRDefault="00802545" w:rsidP="00802545">
            <w:pPr>
              <w:rPr>
                <w:rFonts w:cstheme="minorHAnsi"/>
                <w:sz w:val="22"/>
                <w:szCs w:val="22"/>
              </w:rPr>
            </w:pPr>
            <w:r w:rsidRPr="00097280">
              <w:rPr>
                <w:rFonts w:cstheme="minorHAnsi"/>
                <w:sz w:val="22"/>
                <w:szCs w:val="22"/>
              </w:rPr>
              <w:t>$</w:t>
            </w:r>
          </w:p>
        </w:tc>
        <w:tc>
          <w:tcPr>
            <w:tcW w:w="2048" w:type="dxa"/>
          </w:tcPr>
          <w:p w14:paraId="1C9E6472" w14:textId="77777777" w:rsidR="00802545" w:rsidRPr="00097280" w:rsidRDefault="00802545" w:rsidP="00802545">
            <w:pPr>
              <w:rPr>
                <w:rFonts w:cstheme="minorHAnsi"/>
                <w:sz w:val="22"/>
                <w:szCs w:val="22"/>
              </w:rPr>
            </w:pPr>
            <w:r w:rsidRPr="00097280">
              <w:rPr>
                <w:rFonts w:cstheme="minorHAnsi"/>
                <w:sz w:val="22"/>
                <w:szCs w:val="22"/>
              </w:rPr>
              <w:t>$</w:t>
            </w:r>
          </w:p>
        </w:tc>
      </w:tr>
      <w:tr w:rsidR="00802545" w:rsidRPr="009C26C1" w14:paraId="1560BA85" w14:textId="77777777" w:rsidTr="00802545">
        <w:trPr>
          <w:cnfStyle w:val="000000100000" w:firstRow="0" w:lastRow="0" w:firstColumn="0" w:lastColumn="0" w:oddVBand="0" w:evenVBand="0" w:oddHBand="1" w:evenHBand="0" w:firstRowFirstColumn="0" w:firstRowLastColumn="0" w:lastRowFirstColumn="0" w:lastRowLastColumn="0"/>
          <w:trHeight w:val="620"/>
        </w:trPr>
        <w:tc>
          <w:tcPr>
            <w:tcW w:w="2695" w:type="dxa"/>
          </w:tcPr>
          <w:p w14:paraId="686D7FA1" w14:textId="77777777" w:rsidR="00802545" w:rsidRPr="008A01D3" w:rsidRDefault="00802545" w:rsidP="00802545">
            <w:pPr>
              <w:rPr>
                <w:rFonts w:cstheme="minorHAnsi"/>
                <w:b/>
                <w:sz w:val="22"/>
                <w:szCs w:val="22"/>
              </w:rPr>
            </w:pPr>
            <w:r>
              <w:rPr>
                <w:rFonts w:cstheme="minorHAnsi"/>
                <w:b/>
                <w:sz w:val="22"/>
                <w:szCs w:val="22"/>
              </w:rPr>
              <w:t xml:space="preserve">Total </w:t>
            </w:r>
            <w:r w:rsidRPr="008A01D3">
              <w:rPr>
                <w:rFonts w:cstheme="minorHAnsi"/>
                <w:b/>
                <w:sz w:val="22"/>
                <w:szCs w:val="22"/>
              </w:rPr>
              <w:t>Expenses</w:t>
            </w:r>
          </w:p>
        </w:tc>
        <w:tc>
          <w:tcPr>
            <w:tcW w:w="2340" w:type="dxa"/>
          </w:tcPr>
          <w:p w14:paraId="4BC64557" w14:textId="77777777" w:rsidR="00802545" w:rsidRPr="00097280" w:rsidRDefault="00802545" w:rsidP="00802545">
            <w:pPr>
              <w:rPr>
                <w:rFonts w:cstheme="minorHAnsi"/>
                <w:sz w:val="22"/>
                <w:szCs w:val="22"/>
              </w:rPr>
            </w:pPr>
            <w:r w:rsidRPr="00097280">
              <w:rPr>
                <w:rFonts w:cstheme="minorHAnsi"/>
                <w:sz w:val="22"/>
                <w:szCs w:val="22"/>
              </w:rPr>
              <w:t>$</w:t>
            </w:r>
          </w:p>
        </w:tc>
        <w:tc>
          <w:tcPr>
            <w:tcW w:w="2267" w:type="dxa"/>
          </w:tcPr>
          <w:p w14:paraId="105EEC21" w14:textId="77777777" w:rsidR="00802545" w:rsidRPr="00097280" w:rsidRDefault="00802545" w:rsidP="00802545">
            <w:pPr>
              <w:rPr>
                <w:rFonts w:cstheme="minorHAnsi"/>
                <w:sz w:val="22"/>
                <w:szCs w:val="22"/>
              </w:rPr>
            </w:pPr>
            <w:r w:rsidRPr="00097280">
              <w:rPr>
                <w:rFonts w:cstheme="minorHAnsi"/>
                <w:sz w:val="22"/>
                <w:szCs w:val="22"/>
              </w:rPr>
              <w:t>$</w:t>
            </w:r>
          </w:p>
        </w:tc>
        <w:tc>
          <w:tcPr>
            <w:tcW w:w="2048" w:type="dxa"/>
          </w:tcPr>
          <w:p w14:paraId="24957971" w14:textId="77777777" w:rsidR="00802545" w:rsidRPr="00097280" w:rsidRDefault="00802545" w:rsidP="00802545">
            <w:pPr>
              <w:rPr>
                <w:rFonts w:cstheme="minorHAnsi"/>
                <w:sz w:val="22"/>
                <w:szCs w:val="22"/>
              </w:rPr>
            </w:pPr>
            <w:r w:rsidRPr="00097280">
              <w:rPr>
                <w:rFonts w:cstheme="minorHAnsi"/>
                <w:sz w:val="22"/>
                <w:szCs w:val="22"/>
              </w:rPr>
              <w:t>$</w:t>
            </w:r>
          </w:p>
        </w:tc>
      </w:tr>
      <w:tr w:rsidR="00802545" w:rsidRPr="009C26C1" w14:paraId="1162CC4E" w14:textId="77777777" w:rsidTr="00802545">
        <w:trPr>
          <w:cnfStyle w:val="000000010000" w:firstRow="0" w:lastRow="0" w:firstColumn="0" w:lastColumn="0" w:oddVBand="0" w:evenVBand="0" w:oddHBand="0" w:evenHBand="1" w:firstRowFirstColumn="0" w:firstRowLastColumn="0" w:lastRowFirstColumn="0" w:lastRowLastColumn="0"/>
          <w:trHeight w:val="449"/>
        </w:trPr>
        <w:tc>
          <w:tcPr>
            <w:tcW w:w="2695" w:type="dxa"/>
          </w:tcPr>
          <w:p w14:paraId="3AE04B52" w14:textId="77777777" w:rsidR="00802545" w:rsidRDefault="00802545" w:rsidP="00BB7DC1">
            <w:pPr>
              <w:rPr>
                <w:rFonts w:cstheme="minorHAnsi"/>
                <w:b/>
                <w:sz w:val="22"/>
                <w:szCs w:val="22"/>
              </w:rPr>
            </w:pPr>
            <w:r w:rsidRPr="006918AF">
              <w:rPr>
                <w:rFonts w:cstheme="minorHAnsi"/>
                <w:b/>
                <w:sz w:val="22"/>
                <w:szCs w:val="22"/>
              </w:rPr>
              <w:t>Operating Surplus/Deficit</w:t>
            </w:r>
          </w:p>
          <w:p w14:paraId="49B65BCF" w14:textId="77777777" w:rsidR="00802545" w:rsidRPr="006918AF" w:rsidRDefault="00802545" w:rsidP="00BB7DC1">
            <w:pPr>
              <w:rPr>
                <w:rFonts w:cstheme="minorHAnsi"/>
                <w:b/>
                <w:sz w:val="22"/>
                <w:szCs w:val="22"/>
              </w:rPr>
            </w:pPr>
            <w:r>
              <w:rPr>
                <w:rFonts w:cstheme="minorHAnsi"/>
                <w:b/>
                <w:sz w:val="22"/>
                <w:szCs w:val="22"/>
              </w:rPr>
              <w:t>(single year)</w:t>
            </w:r>
          </w:p>
        </w:tc>
        <w:tc>
          <w:tcPr>
            <w:tcW w:w="2340" w:type="dxa"/>
          </w:tcPr>
          <w:p w14:paraId="73ECF7ED" w14:textId="77777777" w:rsidR="00802545" w:rsidRPr="004502B5" w:rsidRDefault="00802545" w:rsidP="00BB7DC1">
            <w:pPr>
              <w:rPr>
                <w:rFonts w:cstheme="minorHAnsi"/>
                <w:i/>
                <w:sz w:val="22"/>
                <w:szCs w:val="22"/>
              </w:rPr>
            </w:pPr>
            <w:proofErr w:type="spellStart"/>
            <w:r w:rsidRPr="004502B5">
              <w:rPr>
                <w:rFonts w:cstheme="minorHAnsi"/>
                <w:i/>
                <w:sz w:val="22"/>
                <w:szCs w:val="22"/>
              </w:rPr>
              <w:t>Autofills</w:t>
            </w:r>
            <w:proofErr w:type="spellEnd"/>
            <w:r w:rsidRPr="004502B5">
              <w:rPr>
                <w:rFonts w:cstheme="minorHAnsi"/>
                <w:i/>
                <w:sz w:val="22"/>
                <w:szCs w:val="22"/>
              </w:rPr>
              <w:t xml:space="preserve"> from above</w:t>
            </w:r>
          </w:p>
        </w:tc>
        <w:tc>
          <w:tcPr>
            <w:tcW w:w="2267" w:type="dxa"/>
          </w:tcPr>
          <w:p w14:paraId="64F0363B" w14:textId="77777777" w:rsidR="00802545" w:rsidRPr="004502B5" w:rsidRDefault="00802545" w:rsidP="00BB7DC1">
            <w:pPr>
              <w:rPr>
                <w:rFonts w:cstheme="minorHAnsi"/>
                <w:i/>
                <w:sz w:val="22"/>
                <w:szCs w:val="22"/>
              </w:rPr>
            </w:pPr>
            <w:proofErr w:type="spellStart"/>
            <w:r w:rsidRPr="004502B5">
              <w:rPr>
                <w:rFonts w:cstheme="minorHAnsi"/>
                <w:i/>
                <w:sz w:val="22"/>
                <w:szCs w:val="22"/>
              </w:rPr>
              <w:t>Autofills</w:t>
            </w:r>
            <w:proofErr w:type="spellEnd"/>
            <w:r w:rsidRPr="004502B5">
              <w:rPr>
                <w:rFonts w:cstheme="minorHAnsi"/>
                <w:i/>
                <w:sz w:val="22"/>
                <w:szCs w:val="22"/>
              </w:rPr>
              <w:t xml:space="preserve"> from above</w:t>
            </w:r>
          </w:p>
        </w:tc>
        <w:tc>
          <w:tcPr>
            <w:tcW w:w="2048" w:type="dxa"/>
          </w:tcPr>
          <w:p w14:paraId="6E5D6E71" w14:textId="77777777" w:rsidR="00802545" w:rsidRPr="004502B5" w:rsidRDefault="00802545" w:rsidP="00BB7DC1">
            <w:pPr>
              <w:rPr>
                <w:rFonts w:cstheme="minorHAnsi"/>
                <w:i/>
                <w:sz w:val="22"/>
                <w:szCs w:val="22"/>
              </w:rPr>
            </w:pPr>
            <w:proofErr w:type="spellStart"/>
            <w:r w:rsidRPr="004502B5">
              <w:rPr>
                <w:rFonts w:cstheme="minorHAnsi"/>
                <w:i/>
                <w:sz w:val="22"/>
                <w:szCs w:val="22"/>
              </w:rPr>
              <w:t>Autofills</w:t>
            </w:r>
            <w:proofErr w:type="spellEnd"/>
            <w:r w:rsidRPr="004502B5">
              <w:rPr>
                <w:rFonts w:cstheme="minorHAnsi"/>
                <w:i/>
                <w:sz w:val="22"/>
                <w:szCs w:val="22"/>
              </w:rPr>
              <w:t xml:space="preserve"> from above</w:t>
            </w:r>
          </w:p>
        </w:tc>
      </w:tr>
    </w:tbl>
    <w:p w14:paraId="7AEF8CA4" w14:textId="055EEA54" w:rsidR="00DB4BF0" w:rsidRPr="00CE06A6" w:rsidRDefault="00DB4BF0" w:rsidP="00DB4BF0">
      <w:pPr>
        <w:spacing w:before="120"/>
        <w:rPr>
          <w:rFonts w:ascii="Calibri" w:hAnsi="Calibri"/>
        </w:rPr>
      </w:pPr>
      <w:r w:rsidRPr="003B3A10">
        <w:rPr>
          <w:rFonts w:ascii="Calibri" w:hAnsi="Calibri"/>
          <w:b/>
        </w:rPr>
        <w:t>Parent Organizations:</w:t>
      </w:r>
      <w:r>
        <w:rPr>
          <w:rFonts w:ascii="Calibri" w:hAnsi="Calibri"/>
        </w:rPr>
        <w:t xml:space="preserve"> </w:t>
      </w:r>
      <w:r w:rsidRPr="00CE06A6">
        <w:rPr>
          <w:rFonts w:ascii="Calibri" w:hAnsi="Calibri"/>
        </w:rPr>
        <w:t xml:space="preserve">If you are a parent organization, </w:t>
      </w:r>
      <w:r w:rsidR="00E55B9E">
        <w:rPr>
          <w:rFonts w:ascii="Calibri" w:hAnsi="Calibri"/>
        </w:rPr>
        <w:t xml:space="preserve">applying for an independent component </w:t>
      </w:r>
      <w:r w:rsidRPr="00CE06A6">
        <w:rPr>
          <w:rFonts w:ascii="Calibri" w:hAnsi="Calibri"/>
        </w:rPr>
        <w:t xml:space="preserve">provide </w:t>
      </w:r>
      <w:r>
        <w:rPr>
          <w:rFonts w:ascii="Calibri" w:hAnsi="Calibri"/>
        </w:rPr>
        <w:t>only the budget</w:t>
      </w:r>
      <w:r w:rsidRPr="00CE06A6">
        <w:rPr>
          <w:rFonts w:ascii="Calibri" w:hAnsi="Calibri"/>
        </w:rPr>
        <w:t xml:space="preserve"> information for the independent component </w:t>
      </w:r>
      <w:r>
        <w:rPr>
          <w:rFonts w:ascii="Calibri" w:hAnsi="Calibri"/>
        </w:rPr>
        <w:t>for which</w:t>
      </w:r>
      <w:r w:rsidRPr="00CE06A6">
        <w:rPr>
          <w:rFonts w:ascii="Calibri" w:hAnsi="Calibri"/>
        </w:rPr>
        <w:t xml:space="preserve"> you are applying. </w:t>
      </w:r>
    </w:p>
    <w:p w14:paraId="52F35BB3" w14:textId="77777777" w:rsidR="00DB4BF0" w:rsidRDefault="00DB4BF0" w:rsidP="00DB4BF0">
      <w:pPr>
        <w:rPr>
          <w:rFonts w:ascii="Calibri" w:hAnsi="Calibri"/>
        </w:rPr>
      </w:pPr>
    </w:p>
    <w:p w14:paraId="5D11C010" w14:textId="3EAAB0B2" w:rsidR="00DB4BF0" w:rsidRDefault="00DB4BF0" w:rsidP="00DB4BF0">
      <w:pPr>
        <w:rPr>
          <w:rFonts w:ascii="Calibri" w:hAnsi="Calibri"/>
        </w:rPr>
      </w:pPr>
      <w:r w:rsidRPr="003B3A10">
        <w:rPr>
          <w:rFonts w:ascii="Calibri" w:hAnsi="Calibri"/>
          <w:b/>
        </w:rPr>
        <w:t xml:space="preserve">Organizational Units: </w:t>
      </w:r>
      <w:r w:rsidR="006734BF">
        <w:rPr>
          <w:rFonts w:ascii="Calibri" w:hAnsi="Calibri"/>
        </w:rPr>
        <w:t>For</w:t>
      </w:r>
      <w:r>
        <w:rPr>
          <w:rFonts w:ascii="Calibri" w:hAnsi="Calibri"/>
        </w:rPr>
        <w:t xml:space="preserve"> project</w:t>
      </w:r>
      <w:r w:rsidR="006734BF">
        <w:rPr>
          <w:rFonts w:ascii="Calibri" w:hAnsi="Calibri"/>
        </w:rPr>
        <w:t>s</w:t>
      </w:r>
      <w:r>
        <w:rPr>
          <w:rFonts w:ascii="Calibri" w:hAnsi="Calibri"/>
        </w:rPr>
        <w:t xml:space="preserve"> undertaken by a smaller organizational unit</w:t>
      </w:r>
      <w:r w:rsidRPr="00CE06A6">
        <w:rPr>
          <w:rFonts w:ascii="Calibri" w:hAnsi="Calibri"/>
        </w:rPr>
        <w:t xml:space="preserve"> </w:t>
      </w:r>
      <w:r w:rsidR="006734BF">
        <w:rPr>
          <w:rFonts w:ascii="Calibri" w:hAnsi="Calibri"/>
        </w:rPr>
        <w:t>of</w:t>
      </w:r>
      <w:r w:rsidRPr="00CE06A6">
        <w:rPr>
          <w:rFonts w:ascii="Calibri" w:hAnsi="Calibri"/>
        </w:rPr>
        <w:t xml:space="preserve"> a larger organization (such as </w:t>
      </w:r>
      <w:r w:rsidRPr="00CE06A6">
        <w:t>an academic department</w:t>
      </w:r>
      <w:r>
        <w:t xml:space="preserve">, </w:t>
      </w:r>
      <w:r w:rsidRPr="00CE06A6">
        <w:t xml:space="preserve">a </w:t>
      </w:r>
      <w:r w:rsidRPr="00CE06A6">
        <w:rPr>
          <w:rFonts w:ascii="Calibri" w:hAnsi="Calibri"/>
        </w:rPr>
        <w:t>literary organization housed at a college or university</w:t>
      </w:r>
      <w:r>
        <w:rPr>
          <w:rFonts w:ascii="Calibri" w:hAnsi="Calibri"/>
        </w:rPr>
        <w:t>, or an office, facility, or department of local government</w:t>
      </w:r>
      <w:r w:rsidRPr="00CE06A6">
        <w:rPr>
          <w:rFonts w:ascii="Calibri" w:hAnsi="Calibri"/>
        </w:rPr>
        <w:t>), submit</w:t>
      </w:r>
      <w:r w:rsidR="00E55B9E">
        <w:rPr>
          <w:rFonts w:ascii="Calibri" w:hAnsi="Calibri"/>
        </w:rPr>
        <w:t xml:space="preserve"> only the</w:t>
      </w:r>
      <w:r w:rsidRPr="00CE06A6">
        <w:rPr>
          <w:rFonts w:ascii="Calibri" w:hAnsi="Calibri"/>
        </w:rPr>
        <w:t xml:space="preserve"> information for the smaller </w:t>
      </w:r>
      <w:r>
        <w:rPr>
          <w:rFonts w:ascii="Calibri" w:hAnsi="Calibri"/>
        </w:rPr>
        <w:t>unit and clearly identify that the budget is for the smaller unit in the Fiscal Health section</w:t>
      </w:r>
      <w:r w:rsidRPr="00CE06A6">
        <w:rPr>
          <w:rFonts w:ascii="Calibri" w:hAnsi="Calibri"/>
        </w:rPr>
        <w:t xml:space="preserve">. </w:t>
      </w:r>
    </w:p>
    <w:p w14:paraId="0D01FE15" w14:textId="77777777" w:rsidR="00DB4BF0" w:rsidRPr="00CE06A6" w:rsidRDefault="00DB4BF0" w:rsidP="00DB4BF0">
      <w:pPr>
        <w:rPr>
          <w:rFonts w:ascii="Calibri" w:hAnsi="Calibri"/>
        </w:rPr>
      </w:pPr>
    </w:p>
    <w:p w14:paraId="207D1E0F" w14:textId="643FA0FF" w:rsidR="00DB4BF0" w:rsidRPr="00CE06A6" w:rsidRDefault="00DB4BF0" w:rsidP="00DB4BF0">
      <w:r>
        <w:rPr>
          <w:rFonts w:ascii="Calibri" w:hAnsi="Calibri"/>
          <w:b/>
        </w:rPr>
        <w:t>The Organization Budget</w:t>
      </w:r>
      <w:r w:rsidRPr="00CE06A6">
        <w:rPr>
          <w:rFonts w:ascii="Calibri" w:hAnsi="Calibri"/>
          <w:b/>
        </w:rPr>
        <w:t xml:space="preserve"> is intended to show your organization's fiscal activity as it relates to </w:t>
      </w:r>
      <w:r w:rsidR="00E55B9E">
        <w:rPr>
          <w:rFonts w:ascii="Calibri" w:hAnsi="Calibri"/>
          <w:b/>
        </w:rPr>
        <w:t xml:space="preserve">annual </w:t>
      </w:r>
      <w:r w:rsidRPr="00CE06A6">
        <w:rPr>
          <w:rFonts w:ascii="Calibri" w:hAnsi="Calibri"/>
          <w:b/>
        </w:rPr>
        <w:t>operations</w:t>
      </w:r>
      <w:r w:rsidRPr="00CE06A6">
        <w:rPr>
          <w:rFonts w:ascii="Calibri" w:hAnsi="Calibri"/>
        </w:rPr>
        <w:t xml:space="preserve">. Do not include activity related to a capital campaign (such as raising money </w:t>
      </w:r>
      <w:r w:rsidRPr="00CE06A6">
        <w:rPr>
          <w:rFonts w:ascii="Calibri" w:hAnsi="Calibri"/>
        </w:rPr>
        <w:lastRenderedPageBreak/>
        <w:t>for a new facility, an endowment fund, or a cash reserve fund). We may request additional information to clarify an organization's financial position.</w:t>
      </w:r>
      <w:r w:rsidRPr="005305A5">
        <w:t xml:space="preserve"> </w:t>
      </w:r>
      <w:r w:rsidRPr="00CE06A6">
        <w:t xml:space="preserve">The figures </w:t>
      </w:r>
      <w:r>
        <w:t xml:space="preserve">you submit </w:t>
      </w:r>
      <w:r w:rsidRPr="00CE06A6">
        <w:t xml:space="preserve">are subject to verification by the </w:t>
      </w:r>
      <w:r w:rsidRPr="00CE06A6">
        <w:rPr>
          <w:rFonts w:eastAsia="Times New Roman" w:cs="Times New Roman"/>
        </w:rPr>
        <w:t>N</w:t>
      </w:r>
      <w:r w:rsidR="001F3BA1">
        <w:rPr>
          <w:rFonts w:eastAsia="Times New Roman" w:cs="Times New Roman"/>
        </w:rPr>
        <w:t>EA</w:t>
      </w:r>
      <w:r w:rsidRPr="00CE06A6">
        <w:t>.</w:t>
      </w:r>
    </w:p>
    <w:p w14:paraId="7AF6E24A" w14:textId="77777777" w:rsidR="00DB4BF0" w:rsidRDefault="00DB4BF0" w:rsidP="00DB4BF0">
      <w:pPr>
        <w:rPr>
          <w:rFonts w:ascii="Calibri" w:hAnsi="Calibri"/>
        </w:rPr>
      </w:pPr>
    </w:p>
    <w:p w14:paraId="6C541D9A" w14:textId="77777777" w:rsidR="00DB4BF0" w:rsidRDefault="00DB4BF0" w:rsidP="00DB4BF0">
      <w:r w:rsidRPr="00EB5F23">
        <w:rPr>
          <w:rFonts w:cs="Calibri,Bold"/>
          <w:b/>
          <w:bCs/>
          <w:caps/>
        </w:rPr>
        <w:t>Fiscal Year End Date*</w:t>
      </w:r>
      <w:r>
        <w:rPr>
          <w:rFonts w:cs="Calibri,Bold"/>
          <w:b/>
          <w:bCs/>
          <w:caps/>
        </w:rPr>
        <w:t xml:space="preserve">: </w:t>
      </w:r>
      <w:r w:rsidRPr="00EB5F23">
        <w:t>Indicate the end date for each of your organization’s three most recent fiscal years using the calendar drop down</w:t>
      </w:r>
      <w:r>
        <w:t>.</w:t>
      </w:r>
    </w:p>
    <w:p w14:paraId="72008C5C" w14:textId="77777777" w:rsidR="00DB4BF0" w:rsidRDefault="00DB4BF0" w:rsidP="00DB4BF0"/>
    <w:p w14:paraId="1A15A986" w14:textId="77777777" w:rsidR="00DB4BF0" w:rsidRDefault="00DB4BF0" w:rsidP="00DB4BF0">
      <w:r>
        <w:rPr>
          <w:b/>
          <w:bCs/>
        </w:rPr>
        <w:t xml:space="preserve">TOTAL </w:t>
      </w:r>
      <w:r w:rsidRPr="003338A6">
        <w:rPr>
          <w:b/>
          <w:bCs/>
        </w:rPr>
        <w:t>INCOME</w:t>
      </w:r>
      <w:r>
        <w:rPr>
          <w:b/>
          <w:bCs/>
        </w:rPr>
        <w:t xml:space="preserve">*: </w:t>
      </w:r>
      <w:r w:rsidRPr="00DB4BF0">
        <w:rPr>
          <w:b/>
          <w:bCs/>
        </w:rPr>
        <w:t>Enter your organization’s income for each fiscal year.</w:t>
      </w:r>
      <w:r w:rsidRPr="005305A5">
        <w:t xml:space="preserve"> </w:t>
      </w:r>
      <w:r w:rsidRPr="00CE06A6">
        <w:t>Unaudited figures are acceptable</w:t>
      </w:r>
      <w:r>
        <w:t>.</w:t>
      </w:r>
      <w:r w:rsidRPr="005305A5">
        <w:rPr>
          <w:rStyle w:val="Strong"/>
          <w:rFonts w:ascii="Calibri" w:hAnsi="Calibri"/>
        </w:rPr>
        <w:t xml:space="preserve"> </w:t>
      </w:r>
      <w:r w:rsidRPr="001246D9">
        <w:t>Income sources may include earned revenues such as those that are received through the sale of goods, services performed, or from investments, as well as contributed funds, such as gifts, grants, loans, and in-kind contributions.</w:t>
      </w:r>
    </w:p>
    <w:p w14:paraId="4C153625" w14:textId="77777777" w:rsidR="00DB4BF0" w:rsidRPr="003338A6" w:rsidRDefault="00DB4BF0" w:rsidP="00DB4BF0"/>
    <w:p w14:paraId="64CB19AF" w14:textId="77777777" w:rsidR="00DB4BF0" w:rsidRDefault="00DB4BF0" w:rsidP="00DB4BF0">
      <w:r>
        <w:rPr>
          <w:b/>
          <w:bCs/>
        </w:rPr>
        <w:t xml:space="preserve">TOTAL </w:t>
      </w:r>
      <w:r w:rsidRPr="003338A6">
        <w:rPr>
          <w:b/>
          <w:bCs/>
        </w:rPr>
        <w:t>EXPENSES</w:t>
      </w:r>
      <w:r>
        <w:rPr>
          <w:b/>
          <w:bCs/>
        </w:rPr>
        <w:t xml:space="preserve">*: </w:t>
      </w:r>
      <w:r w:rsidRPr="005305A5">
        <w:rPr>
          <w:rStyle w:val="Strong"/>
          <w:rFonts w:ascii="Calibri" w:hAnsi="Calibri"/>
        </w:rPr>
        <w:t xml:space="preserve">Enter your organization’s total operating expenses for each fiscal year. </w:t>
      </w:r>
      <w:r w:rsidRPr="00CE06A6">
        <w:t>Unaudited figures are acceptable</w:t>
      </w:r>
      <w:r>
        <w:t xml:space="preserve">. </w:t>
      </w:r>
      <w:r w:rsidRPr="001246D9">
        <w:t>Expenses may include salaries and fees, production/exhibition expenses, services, and administrative costs, among others.</w:t>
      </w:r>
    </w:p>
    <w:p w14:paraId="5EA52C28" w14:textId="77777777" w:rsidR="00DB4BF0" w:rsidRDefault="00DB4BF0" w:rsidP="00DB4BF0"/>
    <w:p w14:paraId="20A0EE81" w14:textId="48A581AC" w:rsidR="00EB10CD" w:rsidRDefault="00DB4BF0" w:rsidP="00DB4BF0">
      <w:pPr>
        <w:widowControl w:val="0"/>
      </w:pPr>
      <w:r w:rsidRPr="002763A1">
        <w:rPr>
          <w:b/>
          <w:caps/>
        </w:rPr>
        <w:t>Operating Surplus/Deficit</w:t>
      </w:r>
      <w:r>
        <w:rPr>
          <w:b/>
          <w:caps/>
        </w:rPr>
        <w:t xml:space="preserve">: </w:t>
      </w:r>
      <w:r>
        <w:t>These fields will automatically populate.</w:t>
      </w:r>
    </w:p>
    <w:p w14:paraId="48B1DE7A" w14:textId="77777777" w:rsidR="00802545" w:rsidRDefault="00802545" w:rsidP="00DB4BF0">
      <w:pPr>
        <w:rPr>
          <w:b/>
          <w:bCs/>
        </w:rPr>
      </w:pPr>
    </w:p>
    <w:p w14:paraId="62AFF665" w14:textId="130D55B3" w:rsidR="00DB4BF0" w:rsidRDefault="00DB4BF0" w:rsidP="00DB4BF0">
      <w:pPr>
        <w:rPr>
          <w:b/>
          <w:bCs/>
        </w:rPr>
      </w:pPr>
      <w:r w:rsidRPr="003338A6">
        <w:rPr>
          <w:b/>
          <w:bCs/>
        </w:rPr>
        <w:t>FISCAL HEALTH</w:t>
      </w:r>
      <w:r w:rsidR="002A698E">
        <w:rPr>
          <w:b/>
          <w:bCs/>
        </w:rPr>
        <w:t>*</w:t>
      </w:r>
    </w:p>
    <w:p w14:paraId="138C7522" w14:textId="35498411" w:rsidR="00DB4BF0" w:rsidRPr="000B64B9" w:rsidRDefault="00DB4BF0" w:rsidP="7757A493">
      <w:pPr>
        <w:rPr>
          <w:i/>
          <w:iCs/>
        </w:rPr>
      </w:pPr>
      <w:r w:rsidRPr="7757A493">
        <w:rPr>
          <w:i/>
          <w:iCs/>
        </w:rPr>
        <w:t xml:space="preserve">Text box: </w:t>
      </w:r>
      <w:r w:rsidR="21CC9C80" w:rsidRPr="7757A493">
        <w:rPr>
          <w:i/>
          <w:iCs/>
        </w:rPr>
        <w:t>1,000-character</w:t>
      </w:r>
      <w:r w:rsidRPr="7757A493">
        <w:rPr>
          <w:i/>
          <w:iCs/>
        </w:rPr>
        <w:t xml:space="preserve"> limit, including spaces </w:t>
      </w:r>
    </w:p>
    <w:p w14:paraId="0E76572C" w14:textId="77777777" w:rsidR="00DB4BF0" w:rsidRDefault="00DB4BF0" w:rsidP="00DB4BF0">
      <w:r w:rsidRPr="003338A6">
        <w:rPr>
          <w:bCs/>
        </w:rPr>
        <w:t>Discuss</w:t>
      </w:r>
      <w:r w:rsidRPr="003338A6">
        <w:t xml:space="preserve"> the fiscal health of your organization. </w:t>
      </w:r>
      <w:r>
        <w:t>You may u</w:t>
      </w:r>
      <w:r w:rsidRPr="003338A6">
        <w:t xml:space="preserve">se this space to discuss how the COVID-19 pandemic may have affected your organization’s budget. In addition, you must explain: </w:t>
      </w:r>
    </w:p>
    <w:p w14:paraId="6CFAE0D7" w14:textId="77777777" w:rsidR="00DB4BF0" w:rsidRDefault="00DB4BF0" w:rsidP="00533D7D">
      <w:pPr>
        <w:pStyle w:val="Bullets"/>
        <w:numPr>
          <w:ilvl w:val="0"/>
          <w:numId w:val="10"/>
        </w:numPr>
        <w:spacing w:before="60"/>
        <w:ind w:left="540"/>
      </w:pPr>
      <w:r>
        <w:t>A</w:t>
      </w:r>
      <w:r w:rsidRPr="003338A6">
        <w:t xml:space="preserve">ny changes of 15% or more in either your income or expenses from one year to the next, and </w:t>
      </w:r>
    </w:p>
    <w:p w14:paraId="6F90783C" w14:textId="77777777" w:rsidR="00DB4BF0" w:rsidRDefault="00DB4BF0" w:rsidP="00533D7D">
      <w:pPr>
        <w:pStyle w:val="Bullets"/>
        <w:numPr>
          <w:ilvl w:val="0"/>
          <w:numId w:val="10"/>
        </w:numPr>
        <w:spacing w:before="60"/>
        <w:ind w:left="540"/>
      </w:pPr>
      <w:r>
        <w:t>P</w:t>
      </w:r>
      <w:r w:rsidRPr="003338A6">
        <w:t xml:space="preserve">lans for reducing any deficit (include factors that contributed to the deficit and its amount). </w:t>
      </w:r>
    </w:p>
    <w:p w14:paraId="60DBECE3" w14:textId="146197CD" w:rsidR="00DB4BF0" w:rsidRDefault="00DB4BF0" w:rsidP="00533D7D">
      <w:pPr>
        <w:spacing w:after="120"/>
      </w:pPr>
      <w:r w:rsidRPr="003338A6">
        <w:t xml:space="preserve">For independent components, you may use the space to discuss the fiscal health of </w:t>
      </w:r>
      <w:r>
        <w:t>the component</w:t>
      </w:r>
      <w:r w:rsidRPr="003338A6">
        <w:t xml:space="preserve"> and to explain the relationship that </w:t>
      </w:r>
      <w:r>
        <w:t>it</w:t>
      </w:r>
      <w:r w:rsidRPr="003338A6">
        <w:t xml:space="preserve"> has with the larger entity (e.g., "museum guards and utilities paid for by university").</w:t>
      </w:r>
    </w:p>
    <w:tbl>
      <w:tblPr>
        <w:tblStyle w:val="StaffTips"/>
        <w:tblW w:w="9355" w:type="dxa"/>
        <w:tblLook w:val="04A0" w:firstRow="1" w:lastRow="0" w:firstColumn="1" w:lastColumn="0" w:noHBand="0" w:noVBand="1"/>
      </w:tblPr>
      <w:tblGrid>
        <w:gridCol w:w="9355"/>
      </w:tblGrid>
      <w:tr w:rsidR="00280AD2" w14:paraId="4E900682" w14:textId="77777777" w:rsidTr="00533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C65F5B5" w14:textId="77777777" w:rsidR="00280AD2" w:rsidRDefault="00280AD2" w:rsidP="00BB7DC1">
            <w:pPr>
              <w:pStyle w:val="Bullets"/>
              <w:numPr>
                <w:ilvl w:val="0"/>
                <w:numId w:val="0"/>
              </w:numPr>
            </w:pPr>
            <w:r>
              <w:t>Staff Tip: Fiscal Health</w:t>
            </w:r>
          </w:p>
        </w:tc>
      </w:tr>
      <w:tr w:rsidR="00280AD2" w14:paraId="3E064AD5" w14:textId="77777777" w:rsidTr="00533D7D">
        <w:tc>
          <w:tcPr>
            <w:cnfStyle w:val="001000000000" w:firstRow="0" w:lastRow="0" w:firstColumn="1" w:lastColumn="0" w:oddVBand="0" w:evenVBand="0" w:oddHBand="0" w:evenHBand="0" w:firstRowFirstColumn="0" w:firstRowLastColumn="0" w:lastRowFirstColumn="0" w:lastRowLastColumn="0"/>
            <w:tcW w:w="9355" w:type="dxa"/>
          </w:tcPr>
          <w:p w14:paraId="06567655" w14:textId="262E90BB" w:rsidR="00280AD2" w:rsidRDefault="00280AD2" w:rsidP="00BB7DC1">
            <w:pPr>
              <w:pStyle w:val="Bullets"/>
              <w:numPr>
                <w:ilvl w:val="0"/>
                <w:numId w:val="0"/>
              </w:numPr>
            </w:pPr>
            <w:r>
              <w:rPr>
                <w:rFonts w:cs="Times New Roman"/>
                <w:bCs/>
              </w:rPr>
              <w:t>Use this space to talk about specifics about your organization’s finances to show reviewers that your organization has the capacity to carry out the project.</w:t>
            </w:r>
            <w:r w:rsidR="00A02323">
              <w:rPr>
                <w:rFonts w:cs="Times New Roman"/>
                <w:bCs/>
              </w:rPr>
              <w:t xml:space="preserve"> Are changes in the budget the result of pandemic-related recovery dollars or multi-year grants? </w:t>
            </w:r>
            <w:r w:rsidR="001655DF">
              <w:rPr>
                <w:rFonts w:cs="Times New Roman"/>
                <w:bCs/>
              </w:rPr>
              <w:t xml:space="preserve">Did your organization reduce programming one year </w:t>
            </w:r>
            <w:r w:rsidR="00B646BF">
              <w:rPr>
                <w:rFonts w:cs="Times New Roman"/>
                <w:bCs/>
              </w:rPr>
              <w:t xml:space="preserve">to </w:t>
            </w:r>
            <w:r w:rsidR="002B0ACF">
              <w:rPr>
                <w:rFonts w:cs="Times New Roman"/>
                <w:bCs/>
              </w:rPr>
              <w:t xml:space="preserve">make ends meet? </w:t>
            </w:r>
            <w:r w:rsidR="00E127D6">
              <w:rPr>
                <w:rFonts w:cs="Times New Roman"/>
                <w:bCs/>
              </w:rPr>
              <w:t xml:space="preserve">Providing context over multiple fiscal years </w:t>
            </w:r>
            <w:r w:rsidR="00D32D10">
              <w:rPr>
                <w:rFonts w:cs="Times New Roman"/>
                <w:bCs/>
              </w:rPr>
              <w:t>helps reviewers to better interpret the information.</w:t>
            </w:r>
            <w:r w:rsidR="002B0ACF">
              <w:rPr>
                <w:rFonts w:cs="Times New Roman"/>
                <w:bCs/>
              </w:rPr>
              <w:t xml:space="preserve"> </w:t>
            </w:r>
          </w:p>
        </w:tc>
      </w:tr>
    </w:tbl>
    <w:p w14:paraId="3F859597" w14:textId="58EA84DB" w:rsidR="00EB10CD" w:rsidRDefault="00EB10CD" w:rsidP="00387C1E"/>
    <w:p w14:paraId="6FA3A5D3" w14:textId="462ED851" w:rsidR="00EB10CD" w:rsidRPr="006B5186" w:rsidRDefault="00DB4BF0" w:rsidP="00EB10CD">
      <w:pPr>
        <w:pStyle w:val="Heading4"/>
        <w:rPr>
          <w:lang w:bidi="en-US"/>
        </w:rPr>
      </w:pPr>
      <w:bookmarkStart w:id="47" w:name="_Toc184205587"/>
      <w:r>
        <w:rPr>
          <w:lang w:bidi="en-US"/>
        </w:rPr>
        <w:t>Arts Programmatic History</w:t>
      </w:r>
      <w:r w:rsidR="00F50A68">
        <w:rPr>
          <w:lang w:bidi="en-US"/>
        </w:rPr>
        <w:t xml:space="preserve"> Tab</w:t>
      </w:r>
      <w:bookmarkEnd w:id="47"/>
    </w:p>
    <w:p w14:paraId="6C0D373A" w14:textId="72F946CC" w:rsidR="00E55B9E" w:rsidRDefault="00DB4BF0" w:rsidP="00DB4BF0">
      <w:r w:rsidRPr="009F360F">
        <w:t xml:space="preserve">Submit </w:t>
      </w:r>
      <w:r w:rsidRPr="00533D7D">
        <w:rPr>
          <w:b/>
        </w:rPr>
        <w:t>one</w:t>
      </w:r>
      <w:r w:rsidRPr="009F360F">
        <w:t xml:space="preserve"> representative example of</w:t>
      </w:r>
      <w:r w:rsidR="00E55B9E">
        <w:t xml:space="preserve"> arts</w:t>
      </w:r>
      <w:r w:rsidRPr="009F360F">
        <w:t xml:space="preserve"> programmatic history per year for three recent years/seasons prior to the application deadline. This list should demonstrate eligibility</w:t>
      </w:r>
      <w:r w:rsidR="000C2CCB">
        <w:t>.</w:t>
      </w:r>
      <w:r>
        <w:t xml:space="preserve"> </w:t>
      </w:r>
      <w:bookmarkStart w:id="48" w:name="_Hlk142662228"/>
    </w:p>
    <w:p w14:paraId="41CEB9D7" w14:textId="7CD3FFE7" w:rsidR="00E55B9E" w:rsidRDefault="00E55B9E" w:rsidP="00DB4BF0">
      <w:r w:rsidRPr="008C7ECC">
        <w:t>Programming examples may have occurred before the organization received non</w:t>
      </w:r>
      <w:r>
        <w:t>-</w:t>
      </w:r>
      <w:r w:rsidRPr="008C7ECC">
        <w:t>profit, tax-exempt status, and are not required to have taken place during consecutive years.</w:t>
      </w:r>
      <w:r>
        <w:t xml:space="preserve"> </w:t>
      </w:r>
      <w:r w:rsidRPr="0090464B">
        <w:rPr>
          <w:b/>
          <w:bCs/>
        </w:rPr>
        <w:t xml:space="preserve">However, </w:t>
      </w:r>
      <w:r w:rsidRPr="0090464B">
        <w:rPr>
          <w:b/>
          <w:bCs/>
        </w:rPr>
        <w:lastRenderedPageBreak/>
        <w:t>your dated entries must show that your organization meets the three-year arts programmatic history requirement for eligibility.</w:t>
      </w:r>
    </w:p>
    <w:p w14:paraId="27D1AFD3" w14:textId="77777777" w:rsidR="00E55B9E" w:rsidRDefault="00E55B9E" w:rsidP="00DB4BF0"/>
    <w:p w14:paraId="4EAC5A3D" w14:textId="072285A1" w:rsidR="00DB4BF0" w:rsidRDefault="00DB4BF0" w:rsidP="00DB4BF0">
      <w:r w:rsidRPr="002D6AFD">
        <w:t>For the purpose</w:t>
      </w:r>
      <w:r>
        <w:t>s</w:t>
      </w:r>
      <w:r w:rsidRPr="002D6AFD">
        <w:t xml:space="preserve"> of </w:t>
      </w:r>
      <w:r>
        <w:t>determining</w:t>
      </w:r>
      <w:r w:rsidRPr="002D6AFD">
        <w:t xml:space="preserve"> eligibility</w:t>
      </w:r>
      <w:r>
        <w:t xml:space="preserve">, the organization must </w:t>
      </w:r>
      <w:r w:rsidR="00E55B9E">
        <w:t xml:space="preserve">demonstrate that it </w:t>
      </w:r>
      <w:r>
        <w:t>started programming in or before April 202</w:t>
      </w:r>
      <w:r w:rsidR="00A37BB5">
        <w:t>2</w:t>
      </w:r>
      <w:r>
        <w:t xml:space="preserve">. </w:t>
      </w:r>
      <w:bookmarkEnd w:id="48"/>
    </w:p>
    <w:p w14:paraId="281F2A74" w14:textId="77777777" w:rsidR="00DB4BF0" w:rsidRDefault="00DB4BF0" w:rsidP="00EB10CD">
      <w:pPr>
        <w:pStyle w:val="Question"/>
      </w:pPr>
    </w:p>
    <w:p w14:paraId="2CA05C42" w14:textId="0E15ED16" w:rsidR="00EB10CD" w:rsidRDefault="00DB4BF0" w:rsidP="00EB10CD">
      <w:pPr>
        <w:pStyle w:val="Question"/>
      </w:pPr>
      <w:r>
        <w:t>Year</w:t>
      </w:r>
      <w:r w:rsidR="00EB10CD">
        <w:t>*</w:t>
      </w:r>
      <w:r w:rsidR="00E159AE">
        <w:t xml:space="preserve"> </w:t>
      </w:r>
    </w:p>
    <w:p w14:paraId="1F0007CD" w14:textId="2C4F053E" w:rsidR="00EB10CD" w:rsidRPr="00387C1E" w:rsidRDefault="00DB4BF0" w:rsidP="00EB10CD">
      <w:pPr>
        <w:spacing w:after="60"/>
        <w:rPr>
          <w:i/>
          <w:iCs/>
        </w:rPr>
      </w:pPr>
      <w:r>
        <w:rPr>
          <w:i/>
          <w:iCs/>
        </w:rPr>
        <w:t>3 fields, 4</w:t>
      </w:r>
      <w:r w:rsidR="002F3C77">
        <w:rPr>
          <w:i/>
          <w:iCs/>
        </w:rPr>
        <w:t>-</w:t>
      </w:r>
      <w:r>
        <w:rPr>
          <w:i/>
          <w:iCs/>
        </w:rPr>
        <w:t>c</w:t>
      </w:r>
      <w:r w:rsidR="00EB10CD" w:rsidRPr="00387C1E">
        <w:rPr>
          <w:i/>
          <w:iCs/>
        </w:rPr>
        <w:t>haracter limit</w:t>
      </w:r>
      <w:r>
        <w:rPr>
          <w:i/>
          <w:iCs/>
        </w:rPr>
        <w:t xml:space="preserve"> each</w:t>
      </w:r>
    </w:p>
    <w:p w14:paraId="7591354A" w14:textId="5EB644D4" w:rsidR="00DB4BF0" w:rsidRDefault="00DB4BF0" w:rsidP="00EB10CD"/>
    <w:p w14:paraId="43C765FD" w14:textId="60DB7ADE" w:rsidR="00DB4BF0" w:rsidRDefault="00DB4BF0" w:rsidP="00DB4BF0">
      <w:pPr>
        <w:pStyle w:val="Question"/>
      </w:pPr>
      <w:r>
        <w:t>Representative Examples*</w:t>
      </w:r>
    </w:p>
    <w:p w14:paraId="53A073B3" w14:textId="6E88E972" w:rsidR="00DB4BF0" w:rsidRPr="00387C1E" w:rsidRDefault="00DB4BF0" w:rsidP="00DB4BF0">
      <w:pPr>
        <w:spacing w:after="60"/>
        <w:rPr>
          <w:i/>
          <w:iCs/>
        </w:rPr>
      </w:pPr>
      <w:r>
        <w:rPr>
          <w:i/>
          <w:iCs/>
        </w:rPr>
        <w:t xml:space="preserve">3 </w:t>
      </w:r>
      <w:r w:rsidRPr="00387C1E">
        <w:rPr>
          <w:i/>
          <w:iCs/>
        </w:rPr>
        <w:t>Text Box</w:t>
      </w:r>
      <w:r>
        <w:rPr>
          <w:i/>
          <w:iCs/>
        </w:rPr>
        <w:t>es</w:t>
      </w:r>
      <w:r w:rsidRPr="00387C1E">
        <w:rPr>
          <w:i/>
          <w:iCs/>
        </w:rPr>
        <w:t xml:space="preserve">: </w:t>
      </w:r>
      <w:r>
        <w:rPr>
          <w:i/>
          <w:iCs/>
        </w:rPr>
        <w:t>500</w:t>
      </w:r>
      <w:r w:rsidR="002F3C77">
        <w:rPr>
          <w:i/>
          <w:iCs/>
        </w:rPr>
        <w:t>-</w:t>
      </w:r>
      <w:r w:rsidRPr="00387C1E">
        <w:rPr>
          <w:i/>
          <w:iCs/>
        </w:rPr>
        <w:t>character limit, including spaces</w:t>
      </w:r>
    </w:p>
    <w:p w14:paraId="765E65B7" w14:textId="77777777" w:rsidR="00DB4BF0" w:rsidRPr="009F360F" w:rsidRDefault="00DB4BF0" w:rsidP="00DB4BF0">
      <w:r w:rsidRPr="00CE06A6">
        <w:t xml:space="preserve">Providing information in bulleted or list form is acceptable. </w:t>
      </w:r>
      <w:r w:rsidRPr="00CE06A6">
        <w:rPr>
          <w:b/>
        </w:rPr>
        <w:t>Do not submit this information as a separate work sample.</w:t>
      </w:r>
      <w:r>
        <w:rPr>
          <w:b/>
        </w:rPr>
        <w:t xml:space="preserve"> </w:t>
      </w:r>
      <w:r w:rsidRPr="009F360F">
        <w:t xml:space="preserve">For each representative example, where appropriate, include: </w:t>
      </w:r>
    </w:p>
    <w:p w14:paraId="1E711EE2" w14:textId="1570B706" w:rsidR="00DB4BF0" w:rsidRPr="009F360F" w:rsidRDefault="00DB4BF0" w:rsidP="00060EE1">
      <w:pPr>
        <w:numPr>
          <w:ilvl w:val="0"/>
          <w:numId w:val="11"/>
        </w:numPr>
        <w:spacing w:after="60"/>
        <w:ind w:left="540"/>
      </w:pPr>
      <w:r w:rsidRPr="009F360F">
        <w:t>Date</w:t>
      </w:r>
      <w:r w:rsidR="00C47A9F">
        <w:t xml:space="preserve"> (Month/</w:t>
      </w:r>
      <w:r w:rsidRPr="009F360F">
        <w:t>Year</w:t>
      </w:r>
      <w:r w:rsidR="00C47A9F">
        <w:t>)</w:t>
      </w:r>
    </w:p>
    <w:p w14:paraId="74BA9240" w14:textId="77777777" w:rsidR="00DB4BF0" w:rsidRPr="009F360F" w:rsidRDefault="00DB4BF0" w:rsidP="00060EE1">
      <w:pPr>
        <w:numPr>
          <w:ilvl w:val="0"/>
          <w:numId w:val="11"/>
        </w:numPr>
        <w:spacing w:after="60"/>
        <w:ind w:left="540"/>
      </w:pPr>
      <w:r w:rsidRPr="009F360F">
        <w:t>Title/Work/Program</w:t>
      </w:r>
    </w:p>
    <w:p w14:paraId="34898C66" w14:textId="77777777" w:rsidR="00DB4BF0" w:rsidRPr="009F360F" w:rsidRDefault="00DB4BF0" w:rsidP="00060EE1">
      <w:pPr>
        <w:numPr>
          <w:ilvl w:val="0"/>
          <w:numId w:val="11"/>
        </w:numPr>
        <w:spacing w:after="60"/>
        <w:ind w:left="540"/>
      </w:pPr>
      <w:r w:rsidRPr="009F360F">
        <w:t>Key Artists/Personnel</w:t>
      </w:r>
    </w:p>
    <w:p w14:paraId="69558539" w14:textId="77777777" w:rsidR="00DB4BF0" w:rsidRDefault="00DB4BF0" w:rsidP="00060EE1">
      <w:pPr>
        <w:numPr>
          <w:ilvl w:val="0"/>
          <w:numId w:val="11"/>
        </w:numPr>
        <w:spacing w:after="60"/>
        <w:ind w:left="540"/>
      </w:pPr>
      <w:r w:rsidRPr="009F360F">
        <w:t># of Classes, Performances, Exhibitions, Residencies, etc.</w:t>
      </w:r>
    </w:p>
    <w:p w14:paraId="117B570E" w14:textId="6A8B41ED" w:rsidR="00DB4BF0" w:rsidRDefault="00DB4BF0" w:rsidP="00060EE1">
      <w:pPr>
        <w:numPr>
          <w:ilvl w:val="0"/>
          <w:numId w:val="11"/>
        </w:numPr>
        <w:spacing w:after="60"/>
        <w:ind w:left="547"/>
      </w:pPr>
      <w:r w:rsidRPr="009F360F">
        <w:t># of Participants or Audience</w:t>
      </w:r>
      <w:r>
        <w:t>.</w:t>
      </w:r>
    </w:p>
    <w:tbl>
      <w:tblPr>
        <w:tblStyle w:val="StaffTips"/>
        <w:tblW w:w="0" w:type="auto"/>
        <w:tblLook w:val="04A0" w:firstRow="1" w:lastRow="0" w:firstColumn="1" w:lastColumn="0" w:noHBand="0" w:noVBand="1"/>
      </w:tblPr>
      <w:tblGrid>
        <w:gridCol w:w="9350"/>
      </w:tblGrid>
      <w:tr w:rsidR="00DB4BF0" w14:paraId="1C4288C4" w14:textId="77777777" w:rsidTr="00802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56B30F9" w14:textId="77777777" w:rsidR="00DB4BF0" w:rsidRPr="00DB4BF0" w:rsidRDefault="00DB4BF0" w:rsidP="00BB7DC1">
            <w:pPr>
              <w:pStyle w:val="Bullets"/>
              <w:numPr>
                <w:ilvl w:val="0"/>
                <w:numId w:val="0"/>
              </w:numPr>
              <w:rPr>
                <w:rFonts w:cstheme="minorHAnsi"/>
              </w:rPr>
            </w:pPr>
            <w:r w:rsidRPr="00DB4BF0">
              <w:rPr>
                <w:rFonts w:cstheme="minorHAnsi"/>
              </w:rPr>
              <w:t>Staff Tip: Arts Programmatic History</w:t>
            </w:r>
          </w:p>
        </w:tc>
      </w:tr>
      <w:tr w:rsidR="00DB4BF0" w14:paraId="00610422" w14:textId="77777777" w:rsidTr="00802545">
        <w:tc>
          <w:tcPr>
            <w:cnfStyle w:val="001000000000" w:firstRow="0" w:lastRow="0" w:firstColumn="1" w:lastColumn="0" w:oddVBand="0" w:evenVBand="0" w:oddHBand="0" w:evenHBand="0" w:firstRowFirstColumn="0" w:firstRowLastColumn="0" w:lastRowFirstColumn="0" w:lastRowLastColumn="0"/>
            <w:tcW w:w="9350" w:type="dxa"/>
          </w:tcPr>
          <w:p w14:paraId="3F85858B" w14:textId="77777777" w:rsidR="00DB4BF0" w:rsidRDefault="00DB4BF0" w:rsidP="00BB7DC1">
            <w:r w:rsidRPr="009F360F">
              <w:t>Your responses to the Arts Programmatic History section will be used in two ways</w:t>
            </w:r>
            <w:r>
              <w:t>:</w:t>
            </w:r>
            <w:r w:rsidRPr="009F360F">
              <w:t xml:space="preserve"> for eligibility and for competitiveness.</w:t>
            </w:r>
            <w:r>
              <w:t xml:space="preserve"> First, your responses must demonstrate eligibility to apply for NEA funding by showing a three-year history of arts programming prior to the application deadline. Second, your representative examples can help demonstrate your organization’s ability to carry out the project, which is a part of the artistic merit review criteria. Select prior activity that is most relevant to your proposal, such as previous work in the same art form, collaborations with the same partners, and/or efforts toward similar goals. </w:t>
            </w:r>
          </w:p>
        </w:tc>
      </w:tr>
    </w:tbl>
    <w:p w14:paraId="747285CB" w14:textId="77777777" w:rsidR="003B588C" w:rsidRDefault="003B588C" w:rsidP="00533D7D">
      <w:pPr>
        <w:rPr>
          <w:lang w:bidi="en-US"/>
        </w:rPr>
      </w:pPr>
    </w:p>
    <w:p w14:paraId="570B9FE7" w14:textId="28D99970" w:rsidR="00EB10CD" w:rsidRPr="006B5186" w:rsidRDefault="00736A4D" w:rsidP="00EB10CD">
      <w:pPr>
        <w:pStyle w:val="Heading4"/>
        <w:rPr>
          <w:lang w:bidi="en-US"/>
        </w:rPr>
      </w:pPr>
      <w:bookmarkStart w:id="49" w:name="_Toc184205588"/>
      <w:r>
        <w:rPr>
          <w:lang w:bidi="en-US"/>
        </w:rPr>
        <w:t>Project Details</w:t>
      </w:r>
      <w:r w:rsidR="00F50A68">
        <w:rPr>
          <w:lang w:bidi="en-US"/>
        </w:rPr>
        <w:t xml:space="preserve"> Tab</w:t>
      </w:r>
      <w:bookmarkEnd w:id="49"/>
    </w:p>
    <w:p w14:paraId="74024BC3" w14:textId="434B9054" w:rsidR="00EB10CD" w:rsidRDefault="00EB10CD" w:rsidP="00EB10CD">
      <w:pPr>
        <w:pStyle w:val="Heading5"/>
      </w:pPr>
      <w:bookmarkStart w:id="50" w:name="_Toc184205589"/>
      <w:r w:rsidRPr="006B5186">
        <w:t>Subtab</w:t>
      </w:r>
      <w:r>
        <w:t xml:space="preserve">: </w:t>
      </w:r>
      <w:r w:rsidR="00736A4D">
        <w:t>Project Activity</w:t>
      </w:r>
      <w:bookmarkEnd w:id="50"/>
    </w:p>
    <w:p w14:paraId="47729B0F" w14:textId="7724748F" w:rsidR="0075448B" w:rsidRDefault="0075448B" w:rsidP="00736A4D">
      <w:pPr>
        <w:rPr>
          <w:b/>
          <w:bCs/>
        </w:rPr>
      </w:pPr>
      <w:r>
        <w:rPr>
          <w:b/>
          <w:bCs/>
        </w:rPr>
        <w:t>NEA DISCIPLINE FOR PROPOSED PROJECT*</w:t>
      </w:r>
    </w:p>
    <w:p w14:paraId="454AA71D" w14:textId="57D0F265" w:rsidR="0075448B" w:rsidRPr="00533D7D" w:rsidRDefault="0075448B" w:rsidP="00736A4D">
      <w:pPr>
        <w:rPr>
          <w:b/>
          <w:bCs/>
          <w:i/>
          <w:iCs/>
        </w:rPr>
      </w:pPr>
      <w:r w:rsidRPr="00533D7D">
        <w:rPr>
          <w:b/>
          <w:bCs/>
          <w:i/>
          <w:iCs/>
        </w:rPr>
        <w:t>Dropdown selection</w:t>
      </w:r>
    </w:p>
    <w:p w14:paraId="46EA53C5" w14:textId="689D0D23" w:rsidR="00736A4D" w:rsidRPr="009F360F" w:rsidRDefault="0075448B" w:rsidP="00736A4D">
      <w:r>
        <w:rPr>
          <w:b/>
          <w:bCs/>
        </w:rPr>
        <w:t>S</w:t>
      </w:r>
      <w:r w:rsidR="00736A4D" w:rsidRPr="009F360F">
        <w:rPr>
          <w:b/>
          <w:bCs/>
        </w:rPr>
        <w:t>elect the discipline for your proposed project:</w:t>
      </w:r>
      <w:r w:rsidR="00736A4D" w:rsidRPr="009F360F">
        <w:t xml:space="preserve"> This refers to the artistic discipline associated with your </w:t>
      </w:r>
      <w:r w:rsidR="00736A4D" w:rsidRPr="00F16C20">
        <w:rPr>
          <w:i/>
        </w:rPr>
        <w:t>project</w:t>
      </w:r>
      <w:r w:rsidR="00736A4D" w:rsidRPr="009F360F">
        <w:t xml:space="preserve">, not necessarily your </w:t>
      </w:r>
      <w:proofErr w:type="gramStart"/>
      <w:r w:rsidR="00736A4D" w:rsidRPr="009F360F">
        <w:t>organization as a whole</w:t>
      </w:r>
      <w:proofErr w:type="gramEnd"/>
      <w:r w:rsidR="00736A4D" w:rsidRPr="009F360F">
        <w:t xml:space="preserve">. </w:t>
      </w:r>
    </w:p>
    <w:p w14:paraId="046D8787" w14:textId="77777777" w:rsidR="00736A4D" w:rsidRDefault="00736A4D" w:rsidP="00736A4D">
      <w:pPr>
        <w:pStyle w:val="Bullets"/>
        <w:sectPr w:rsidR="00736A4D" w:rsidSect="00057B63">
          <w:headerReference w:type="default" r:id="rId38"/>
          <w:pgSz w:w="12240" w:h="15840"/>
          <w:pgMar w:top="1440" w:right="1440" w:bottom="1440" w:left="1440" w:header="720" w:footer="720" w:gutter="0"/>
          <w:cols w:space="720"/>
          <w:docGrid w:linePitch="360"/>
        </w:sectPr>
      </w:pPr>
    </w:p>
    <w:p w14:paraId="5C89E4B6" w14:textId="2C09862F" w:rsidR="00736A4D" w:rsidRPr="009F360F" w:rsidRDefault="00736A4D" w:rsidP="00A4127C">
      <w:pPr>
        <w:pStyle w:val="Bullets"/>
        <w:ind w:left="547"/>
        <w:contextualSpacing/>
      </w:pPr>
      <w:r w:rsidRPr="009F360F">
        <w:t>Artist Communities</w:t>
      </w:r>
    </w:p>
    <w:p w14:paraId="31180D6F" w14:textId="77777777" w:rsidR="00736A4D" w:rsidRPr="009F360F" w:rsidRDefault="00736A4D" w:rsidP="00A4127C">
      <w:pPr>
        <w:pStyle w:val="Bullets"/>
        <w:ind w:left="547"/>
        <w:contextualSpacing/>
      </w:pPr>
      <w:r w:rsidRPr="009F360F">
        <w:t>Arts Education</w:t>
      </w:r>
    </w:p>
    <w:p w14:paraId="02C823B6" w14:textId="77777777" w:rsidR="00736A4D" w:rsidRPr="009F360F" w:rsidRDefault="00736A4D" w:rsidP="00A4127C">
      <w:pPr>
        <w:pStyle w:val="Bullets"/>
        <w:ind w:left="547"/>
        <w:contextualSpacing/>
      </w:pPr>
      <w:r w:rsidRPr="009F360F">
        <w:t>Dance</w:t>
      </w:r>
    </w:p>
    <w:p w14:paraId="530E9C10" w14:textId="77777777" w:rsidR="00736A4D" w:rsidRPr="009F360F" w:rsidRDefault="00736A4D" w:rsidP="00A4127C">
      <w:pPr>
        <w:pStyle w:val="Bullets"/>
        <w:ind w:left="547"/>
        <w:contextualSpacing/>
      </w:pPr>
      <w:r w:rsidRPr="009F360F">
        <w:t xml:space="preserve">Design </w:t>
      </w:r>
    </w:p>
    <w:p w14:paraId="21A70BE4" w14:textId="77777777" w:rsidR="003B588C" w:rsidRPr="009F360F" w:rsidRDefault="003B588C" w:rsidP="003B588C">
      <w:pPr>
        <w:pStyle w:val="Bullets"/>
        <w:ind w:left="547"/>
        <w:contextualSpacing/>
      </w:pPr>
      <w:r>
        <w:t xml:space="preserve">Film &amp; </w:t>
      </w:r>
      <w:r w:rsidRPr="009F360F">
        <w:t>Media Arts</w:t>
      </w:r>
    </w:p>
    <w:p w14:paraId="7285EC53" w14:textId="77777777" w:rsidR="00736A4D" w:rsidRPr="009F360F" w:rsidRDefault="00736A4D" w:rsidP="00A4127C">
      <w:pPr>
        <w:pStyle w:val="Bullets"/>
        <w:ind w:left="547"/>
        <w:contextualSpacing/>
      </w:pPr>
      <w:r w:rsidRPr="009F360F">
        <w:t xml:space="preserve">Folk &amp; Traditional Arts </w:t>
      </w:r>
    </w:p>
    <w:p w14:paraId="16C82D2F" w14:textId="77777777" w:rsidR="00736A4D" w:rsidRPr="009F360F" w:rsidRDefault="00736A4D" w:rsidP="00A4127C">
      <w:pPr>
        <w:pStyle w:val="Bullets"/>
        <w:ind w:left="547"/>
        <w:contextualSpacing/>
      </w:pPr>
      <w:r w:rsidRPr="009F360F">
        <w:t>Literary Arts</w:t>
      </w:r>
    </w:p>
    <w:p w14:paraId="187A0F76" w14:textId="77777777" w:rsidR="00736A4D" w:rsidRPr="009F360F" w:rsidRDefault="00736A4D" w:rsidP="00A4127C">
      <w:pPr>
        <w:pStyle w:val="Bullets"/>
        <w:ind w:left="547"/>
        <w:contextualSpacing/>
      </w:pPr>
      <w:r w:rsidRPr="009F360F">
        <w:t xml:space="preserve">Local Arts Agencies </w:t>
      </w:r>
    </w:p>
    <w:p w14:paraId="7E927763" w14:textId="77777777" w:rsidR="00736A4D" w:rsidRPr="009F360F" w:rsidRDefault="00736A4D" w:rsidP="00A4127C">
      <w:pPr>
        <w:pStyle w:val="Bullets"/>
        <w:ind w:left="547"/>
        <w:contextualSpacing/>
      </w:pPr>
      <w:r w:rsidRPr="009F360F">
        <w:t xml:space="preserve">Museums </w:t>
      </w:r>
    </w:p>
    <w:p w14:paraId="53FB0374" w14:textId="77777777" w:rsidR="00736A4D" w:rsidRPr="009F360F" w:rsidRDefault="00736A4D" w:rsidP="00A4127C">
      <w:pPr>
        <w:pStyle w:val="Bullets"/>
        <w:ind w:left="547"/>
        <w:contextualSpacing/>
      </w:pPr>
      <w:r w:rsidRPr="009F360F">
        <w:t xml:space="preserve">Music </w:t>
      </w:r>
    </w:p>
    <w:p w14:paraId="5FC067F5" w14:textId="77777777" w:rsidR="00736A4D" w:rsidRPr="009F360F" w:rsidRDefault="00736A4D" w:rsidP="00A4127C">
      <w:pPr>
        <w:pStyle w:val="Bullets"/>
        <w:ind w:left="547"/>
        <w:contextualSpacing/>
      </w:pPr>
      <w:r w:rsidRPr="009F360F">
        <w:t xml:space="preserve">Musical Theater </w:t>
      </w:r>
    </w:p>
    <w:p w14:paraId="736114A4" w14:textId="77777777" w:rsidR="00736A4D" w:rsidRPr="009F360F" w:rsidRDefault="00736A4D" w:rsidP="00A4127C">
      <w:pPr>
        <w:pStyle w:val="Bullets"/>
        <w:ind w:left="547"/>
        <w:contextualSpacing/>
      </w:pPr>
      <w:r w:rsidRPr="009F360F">
        <w:t xml:space="preserve">Opera </w:t>
      </w:r>
    </w:p>
    <w:p w14:paraId="6E61D455" w14:textId="77777777" w:rsidR="00736A4D" w:rsidRPr="009F360F" w:rsidRDefault="00736A4D" w:rsidP="00A4127C">
      <w:pPr>
        <w:pStyle w:val="Bullets"/>
        <w:ind w:left="547"/>
        <w:contextualSpacing/>
      </w:pPr>
      <w:r w:rsidRPr="009F360F">
        <w:t xml:space="preserve">Presenting &amp; Multidisciplinary Works </w:t>
      </w:r>
    </w:p>
    <w:p w14:paraId="39D08566" w14:textId="77777777" w:rsidR="00736A4D" w:rsidRDefault="00736A4D" w:rsidP="00A4127C">
      <w:pPr>
        <w:pStyle w:val="Bullets"/>
        <w:ind w:left="547"/>
        <w:contextualSpacing/>
      </w:pPr>
      <w:r w:rsidRPr="009F360F">
        <w:t xml:space="preserve">Theater </w:t>
      </w:r>
    </w:p>
    <w:p w14:paraId="44ECAE5F" w14:textId="54D9925B" w:rsidR="00736A4D" w:rsidRDefault="00736A4D" w:rsidP="00A4127C">
      <w:pPr>
        <w:pStyle w:val="Bullets"/>
        <w:ind w:left="547"/>
        <w:contextualSpacing/>
      </w:pPr>
      <w:r w:rsidRPr="009F360F">
        <w:t>Visual Arts</w:t>
      </w:r>
    </w:p>
    <w:p w14:paraId="6A1AC938" w14:textId="77777777" w:rsidR="00736A4D" w:rsidRDefault="00736A4D" w:rsidP="00736A4D">
      <w:pPr>
        <w:sectPr w:rsidR="00736A4D" w:rsidSect="00736A4D">
          <w:type w:val="continuous"/>
          <w:pgSz w:w="12240" w:h="15840"/>
          <w:pgMar w:top="1440" w:right="1440" w:bottom="1440" w:left="1440" w:header="720" w:footer="720" w:gutter="0"/>
          <w:cols w:num="3" w:space="90"/>
          <w:docGrid w:linePitch="360"/>
        </w:sectPr>
      </w:pPr>
    </w:p>
    <w:p w14:paraId="7FD39A69" w14:textId="78F50056" w:rsidR="00736A4D" w:rsidRPr="00736A4D" w:rsidRDefault="00736A4D" w:rsidP="00736A4D"/>
    <w:p w14:paraId="172178CB" w14:textId="6496DC92" w:rsidR="00EB10CD" w:rsidRDefault="00736A4D" w:rsidP="00EB10CD">
      <w:pPr>
        <w:pStyle w:val="Question"/>
      </w:pPr>
      <w:r>
        <w:lastRenderedPageBreak/>
        <w:t>Project Synopsis</w:t>
      </w:r>
      <w:r w:rsidR="00EB10CD">
        <w:t>*</w:t>
      </w:r>
    </w:p>
    <w:p w14:paraId="7A23CE72" w14:textId="43F8087E" w:rsidR="00EB10CD" w:rsidRPr="00387C1E" w:rsidRDefault="00EB10CD" w:rsidP="00EB10CD">
      <w:pPr>
        <w:spacing w:after="60"/>
        <w:rPr>
          <w:i/>
          <w:iCs/>
        </w:rPr>
      </w:pPr>
      <w:r w:rsidRPr="00387C1E">
        <w:rPr>
          <w:i/>
          <w:iCs/>
        </w:rPr>
        <w:t xml:space="preserve">Text Box: </w:t>
      </w:r>
      <w:r w:rsidR="00736A4D">
        <w:rPr>
          <w:i/>
          <w:iCs/>
        </w:rPr>
        <w:t>200</w:t>
      </w:r>
      <w:r w:rsidR="002F3C77">
        <w:rPr>
          <w:i/>
          <w:iCs/>
        </w:rPr>
        <w:t>-</w:t>
      </w:r>
      <w:r w:rsidRPr="00387C1E">
        <w:rPr>
          <w:i/>
          <w:iCs/>
        </w:rPr>
        <w:t>character limit, including spaces</w:t>
      </w:r>
    </w:p>
    <w:p w14:paraId="4AB3EF4A" w14:textId="1D6AB2C0" w:rsidR="00EB10CD" w:rsidRDefault="00736A4D" w:rsidP="00EB10CD">
      <w:r w:rsidRPr="009F360F">
        <w:t xml:space="preserve">Provide a brief </w:t>
      </w:r>
      <w:r>
        <w:t>synopsis</w:t>
      </w:r>
      <w:r w:rsidRPr="009F360F">
        <w:t xml:space="preserve"> for your proposed arts project. </w:t>
      </w:r>
      <w:r>
        <w:t xml:space="preserve">Use the following formatting: </w:t>
      </w:r>
      <w:r w:rsidRPr="00F16C20">
        <w:rPr>
          <w:bCs/>
        </w:rPr>
        <w:t>Start the sentence with “</w:t>
      </w:r>
      <w:r w:rsidRPr="00C21567">
        <w:rPr>
          <w:bCs/>
        </w:rPr>
        <w:t>To</w:t>
      </w:r>
      <w:r w:rsidRPr="003E04FD">
        <w:rPr>
          <w:bCs/>
        </w:rPr>
        <w:t xml:space="preserve"> s</w:t>
      </w:r>
      <w:r>
        <w:rPr>
          <w:bCs/>
        </w:rPr>
        <w:t xml:space="preserve">upport” then summarize </w:t>
      </w:r>
      <w:r w:rsidR="00E845BC">
        <w:rPr>
          <w:bCs/>
        </w:rPr>
        <w:t>the specific project-based activities</w:t>
      </w:r>
      <w:r>
        <w:rPr>
          <w:bCs/>
        </w:rPr>
        <w:t xml:space="preserve"> you want the NEA to support.</w:t>
      </w:r>
    </w:p>
    <w:p w14:paraId="40B19EAD" w14:textId="79211E5F" w:rsidR="00736A4D" w:rsidRDefault="00736A4D" w:rsidP="00EB10CD"/>
    <w:p w14:paraId="6FA59204" w14:textId="0474D5A0" w:rsidR="00736A4D" w:rsidRDefault="00736A4D" w:rsidP="00736A4D">
      <w:pPr>
        <w:pStyle w:val="Question"/>
      </w:pPr>
      <w:r>
        <w:t>underserved groups/communities*</w:t>
      </w:r>
    </w:p>
    <w:p w14:paraId="119DC5DA" w14:textId="0A5E0A9F" w:rsidR="00736A4D" w:rsidRPr="009F360F" w:rsidRDefault="00736A4D" w:rsidP="00736A4D">
      <w:pPr>
        <w:rPr>
          <w:b/>
        </w:rPr>
      </w:pPr>
      <w:r w:rsidRPr="009F360F">
        <w:t xml:space="preserve">Identify the specific underserved </w:t>
      </w:r>
      <w:r>
        <w:t>groups/communities</w:t>
      </w:r>
      <w:r w:rsidRPr="009F360F">
        <w:t xml:space="preserve"> your project is intended to reach. </w:t>
      </w:r>
      <w:r w:rsidR="003B588C">
        <w:t xml:space="preserve">Review the Program Description </w:t>
      </w:r>
      <w:r w:rsidR="007129E0">
        <w:t>(</w:t>
      </w:r>
      <w:r w:rsidR="007129E0" w:rsidRPr="00533D7D">
        <w:rPr>
          <w:i/>
          <w:iCs/>
        </w:rPr>
        <w:t>Challenge America</w:t>
      </w:r>
      <w:r w:rsidR="007129E0">
        <w:t xml:space="preserve"> </w:t>
      </w:r>
      <w:r w:rsidR="003B588C" w:rsidRPr="00533D7D">
        <w:rPr>
          <w:i/>
          <w:iCs/>
        </w:rPr>
        <w:t>Grant Program Details</w:t>
      </w:r>
      <w:r w:rsidR="007129E0">
        <w:rPr>
          <w:i/>
          <w:iCs/>
        </w:rPr>
        <w:t xml:space="preserve"> </w:t>
      </w:r>
      <w:r w:rsidR="007129E0" w:rsidRPr="00533D7D">
        <w:t xml:space="preserve">pg. </w:t>
      </w:r>
      <w:r w:rsidR="00735D3D">
        <w:t>6</w:t>
      </w:r>
      <w:r w:rsidR="007129E0" w:rsidRPr="00533D7D">
        <w:t>)</w:t>
      </w:r>
      <w:r w:rsidR="003B588C">
        <w:t xml:space="preserve"> for more information</w:t>
      </w:r>
      <w:r w:rsidRPr="009F360F">
        <w:t>.</w:t>
      </w:r>
      <w:r w:rsidRPr="009F360F">
        <w:rPr>
          <w:b/>
        </w:rPr>
        <w:t xml:space="preserve"> </w:t>
      </w:r>
      <w:r w:rsidRPr="009F360F">
        <w:t>Choose all that apply:</w:t>
      </w:r>
    </w:p>
    <w:p w14:paraId="6CBBF630" w14:textId="77777777" w:rsidR="00736A4D" w:rsidRDefault="00736A4D" w:rsidP="00736A4D">
      <w:pPr>
        <w:numPr>
          <w:ilvl w:val="0"/>
          <w:numId w:val="13"/>
        </w:numPr>
        <w:sectPr w:rsidR="00736A4D" w:rsidSect="00BB7DC1">
          <w:type w:val="continuous"/>
          <w:pgSz w:w="12240" w:h="15840"/>
          <w:pgMar w:top="1440" w:right="1440" w:bottom="1440" w:left="1440" w:header="720" w:footer="1080" w:gutter="0"/>
          <w:cols w:space="720"/>
          <w:docGrid w:linePitch="360"/>
        </w:sectPr>
      </w:pPr>
    </w:p>
    <w:p w14:paraId="01E07FE9" w14:textId="77777777" w:rsidR="00736A4D" w:rsidRPr="009F360F" w:rsidRDefault="00736A4D" w:rsidP="00533D7D">
      <w:pPr>
        <w:pStyle w:val="Bullets"/>
        <w:ind w:left="540"/>
        <w:contextualSpacing/>
      </w:pPr>
      <w:r w:rsidRPr="009F360F">
        <w:t>Geography</w:t>
      </w:r>
    </w:p>
    <w:p w14:paraId="1C97B37C" w14:textId="77777777" w:rsidR="00736A4D" w:rsidRPr="009F360F" w:rsidRDefault="00736A4D" w:rsidP="00533D7D">
      <w:pPr>
        <w:pStyle w:val="Bullets"/>
        <w:ind w:left="540"/>
        <w:contextualSpacing/>
      </w:pPr>
      <w:r w:rsidRPr="009F360F">
        <w:t>Ethnicity</w:t>
      </w:r>
    </w:p>
    <w:p w14:paraId="10D393A3" w14:textId="1AC5429E" w:rsidR="00736A4D" w:rsidRDefault="00736A4D" w:rsidP="0000063D">
      <w:pPr>
        <w:pStyle w:val="Bullets"/>
        <w:ind w:left="540" w:hanging="540"/>
        <w:contextualSpacing/>
      </w:pPr>
      <w:r w:rsidRPr="009F360F">
        <w:t>Economic</w:t>
      </w:r>
      <w:r w:rsidR="0000063D">
        <w:t xml:space="preserve"> Status</w:t>
      </w:r>
    </w:p>
    <w:p w14:paraId="7A81B314" w14:textId="1FD39BC6" w:rsidR="00736A4D" w:rsidRDefault="00736A4D" w:rsidP="00533D7D">
      <w:pPr>
        <w:pStyle w:val="Bullets"/>
        <w:ind w:left="540"/>
        <w:contextualSpacing/>
      </w:pPr>
      <w:r w:rsidRPr="009F360F">
        <w:t>Disability</w:t>
      </w:r>
    </w:p>
    <w:p w14:paraId="4A356EE1" w14:textId="77777777" w:rsidR="004A70B9" w:rsidRDefault="004A70B9" w:rsidP="00736A4D">
      <w:pPr>
        <w:ind w:left="1080"/>
        <w:sectPr w:rsidR="004A70B9" w:rsidSect="001877B5">
          <w:type w:val="continuous"/>
          <w:pgSz w:w="12240" w:h="15840"/>
          <w:pgMar w:top="1440" w:right="1440" w:bottom="1440" w:left="1440" w:header="720" w:footer="1080" w:gutter="0"/>
          <w:cols w:num="4" w:space="240"/>
          <w:docGrid w:linePitch="360"/>
        </w:sectPr>
      </w:pPr>
    </w:p>
    <w:p w14:paraId="140BC051" w14:textId="77777777" w:rsidR="00736A4D" w:rsidRDefault="00736A4D" w:rsidP="00736A4D">
      <w:pPr>
        <w:ind w:left="1080"/>
      </w:pPr>
    </w:p>
    <w:p w14:paraId="2E91944F" w14:textId="0A6941EE" w:rsidR="00736A4D" w:rsidRDefault="00736A4D" w:rsidP="00736A4D">
      <w:pPr>
        <w:pStyle w:val="Question"/>
      </w:pPr>
      <w:r w:rsidRPr="009F360F">
        <w:t>INTENDED UNDERSERVED AUDIENCE/PARTICIPANTS/COMMUNITY</w:t>
      </w:r>
      <w:r>
        <w:t xml:space="preserve"> *</w:t>
      </w:r>
    </w:p>
    <w:p w14:paraId="21F3670E" w14:textId="4141FD69" w:rsidR="00736A4D" w:rsidRPr="00387C1E" w:rsidRDefault="00736A4D" w:rsidP="00736A4D">
      <w:pPr>
        <w:spacing w:after="60"/>
        <w:rPr>
          <w:i/>
          <w:iCs/>
        </w:rPr>
      </w:pPr>
      <w:r w:rsidRPr="00387C1E">
        <w:rPr>
          <w:i/>
          <w:iCs/>
        </w:rPr>
        <w:t xml:space="preserve">Text Box: </w:t>
      </w:r>
      <w:r>
        <w:rPr>
          <w:i/>
          <w:iCs/>
        </w:rPr>
        <w:t>1</w:t>
      </w:r>
      <w:r w:rsidRPr="00387C1E">
        <w:rPr>
          <w:i/>
          <w:iCs/>
        </w:rPr>
        <w:t>,</w:t>
      </w:r>
      <w:r>
        <w:rPr>
          <w:i/>
          <w:iCs/>
        </w:rPr>
        <w:t>500</w:t>
      </w:r>
      <w:r w:rsidR="002F3C77">
        <w:rPr>
          <w:i/>
          <w:iCs/>
        </w:rPr>
        <w:t>-</w:t>
      </w:r>
      <w:r w:rsidRPr="00387C1E">
        <w:rPr>
          <w:i/>
          <w:iCs/>
        </w:rPr>
        <w:t>character limit, including spaces</w:t>
      </w:r>
    </w:p>
    <w:p w14:paraId="4FB412B3" w14:textId="1BA38475" w:rsidR="00736A4D" w:rsidRPr="009F360F" w:rsidRDefault="6393DE8D" w:rsidP="00736A4D">
      <w:r>
        <w:t>The Challenge America program's focus is to support projects that extend the reach of the arts to underserved populations.</w:t>
      </w:r>
      <w:r w:rsidR="00736A4D">
        <w:t xml:space="preserve"> The term “audience” is used below to describe the group intended to be served by your project: attendees, participants, communities, constituencies, etc. Clearly explain: </w:t>
      </w:r>
    </w:p>
    <w:p w14:paraId="4A3E391D" w14:textId="77777777" w:rsidR="00736A4D" w:rsidRPr="009F2843" w:rsidRDefault="00736A4D" w:rsidP="00533D7D">
      <w:pPr>
        <w:numPr>
          <w:ilvl w:val="0"/>
          <w:numId w:val="14"/>
        </w:numPr>
        <w:spacing w:before="60"/>
        <w:ind w:left="540"/>
        <w:rPr>
          <w:bCs/>
        </w:rPr>
      </w:pPr>
      <w:r w:rsidRPr="009F2843">
        <w:rPr>
          <w:bCs/>
        </w:rPr>
        <w:t>Who will benefit from the project and how will they be intentionally engaged?</w:t>
      </w:r>
      <w:r>
        <w:rPr>
          <w:bCs/>
        </w:rPr>
        <w:t xml:space="preserve"> </w:t>
      </w:r>
      <w:r w:rsidRPr="009F2843">
        <w:rPr>
          <w:bCs/>
        </w:rPr>
        <w:t>Describe the demographics of your community at-large and the intended audience.</w:t>
      </w:r>
    </w:p>
    <w:p w14:paraId="5021F071" w14:textId="54AFDBA6" w:rsidR="00736A4D" w:rsidRDefault="00736A4D" w:rsidP="00533D7D">
      <w:pPr>
        <w:numPr>
          <w:ilvl w:val="0"/>
          <w:numId w:val="14"/>
        </w:numPr>
        <w:spacing w:before="60"/>
        <w:ind w:left="540"/>
        <w:rPr>
          <w:bCs/>
        </w:rPr>
      </w:pPr>
      <w:r w:rsidRPr="009F360F">
        <w:rPr>
          <w:bCs/>
        </w:rPr>
        <w:t>If applicable, explain how your intended audience’s opportunities to experience the arts have been limited, related to the underserved population categories of geography, ethnicity, economic</w:t>
      </w:r>
      <w:r w:rsidR="0000063D">
        <w:rPr>
          <w:bCs/>
        </w:rPr>
        <w:t xml:space="preserve"> </w:t>
      </w:r>
      <w:r w:rsidRPr="009F360F">
        <w:rPr>
          <w:bCs/>
        </w:rPr>
        <w:t>s</w:t>
      </w:r>
      <w:r w:rsidR="0000063D">
        <w:rPr>
          <w:bCs/>
        </w:rPr>
        <w:t>tatus</w:t>
      </w:r>
      <w:r w:rsidRPr="009F360F">
        <w:rPr>
          <w:bCs/>
        </w:rPr>
        <w:t>, and/or disability.</w:t>
      </w:r>
    </w:p>
    <w:p w14:paraId="4111EFE6" w14:textId="77777777" w:rsidR="00736A4D" w:rsidRPr="00C21567" w:rsidRDefault="00736A4D" w:rsidP="00533D7D">
      <w:pPr>
        <w:numPr>
          <w:ilvl w:val="0"/>
          <w:numId w:val="14"/>
        </w:numPr>
        <w:spacing w:before="60"/>
        <w:ind w:left="540"/>
        <w:rPr>
          <w:bCs/>
        </w:rPr>
      </w:pPr>
      <w:r>
        <w:t>You may also wish to describe how your project does not exclude those outside your project’s intended underserved audience.</w:t>
      </w:r>
      <w:r w:rsidRPr="00C82B65" w:rsidDel="00BB2627">
        <w:rPr>
          <w:bCs/>
        </w:rPr>
        <w:t xml:space="preserve"> </w:t>
      </w:r>
    </w:p>
    <w:p w14:paraId="682D2404" w14:textId="77777777" w:rsidR="00736A4D" w:rsidRPr="000B64B9" w:rsidRDefault="00736A4D" w:rsidP="00736A4D">
      <w:pPr>
        <w:rPr>
          <w:sz w:val="16"/>
          <w:szCs w:val="16"/>
        </w:rPr>
      </w:pPr>
    </w:p>
    <w:p w14:paraId="4DD63A90" w14:textId="593CB19A" w:rsidR="00736A4D" w:rsidRDefault="00736A4D" w:rsidP="00533D7D">
      <w:pPr>
        <w:spacing w:after="120"/>
        <w:rPr>
          <w:bCs/>
        </w:rPr>
      </w:pPr>
      <w:r w:rsidRPr="00EF5B85">
        <w:t xml:space="preserve">As a reminder, in the federal-funding context, a focus on a particular group or demographic </w:t>
      </w:r>
      <w:r>
        <w:t>may be permissible</w:t>
      </w:r>
      <w:r w:rsidRPr="00EF5B85">
        <w:t xml:space="preserve">, but exclusion is not. </w:t>
      </w:r>
      <w:bookmarkStart w:id="51" w:name="_Hlk135223520"/>
      <w:r w:rsidRPr="00A7366F">
        <w:t>This extends to hiring practices, artist selection processes, and audience engagement.</w:t>
      </w:r>
      <w:bookmarkEnd w:id="51"/>
      <w:r>
        <w:t xml:space="preserve"> </w:t>
      </w:r>
      <w:r w:rsidRPr="00780662">
        <w:rPr>
          <w:bCs/>
        </w:rPr>
        <w:t>Your application should make it clear that project activities are not exclusionary.</w:t>
      </w:r>
      <w:r>
        <w:rPr>
          <w:bCs/>
        </w:rPr>
        <w:t xml:space="preserve"> </w:t>
      </w:r>
      <w:r w:rsidRPr="00780662">
        <w:rPr>
          <w:bCs/>
        </w:rPr>
        <w:t xml:space="preserve">Please review the </w:t>
      </w:r>
      <w:hyperlink r:id="rId39" w:anchor="assurance" w:history="1">
        <w:r w:rsidRPr="00780662">
          <w:rPr>
            <w:rStyle w:val="Hyperlink"/>
            <w:bCs/>
          </w:rPr>
          <w:t>Assurance of Compliance</w:t>
        </w:r>
      </w:hyperlink>
      <w:r w:rsidRPr="00780662">
        <w:rPr>
          <w:bCs/>
        </w:rPr>
        <w:t xml:space="preserve">, as well as </w:t>
      </w:r>
      <w:hyperlink r:id="rId40" w:history="1">
        <w:r w:rsidRPr="00780662">
          <w:rPr>
            <w:rStyle w:val="Hyperlink"/>
            <w:bCs/>
          </w:rPr>
          <w:t>NEA Civil Rights guidance</w:t>
        </w:r>
      </w:hyperlink>
      <w:r w:rsidRPr="00780662">
        <w:rPr>
          <w:bCs/>
        </w:rPr>
        <w:t xml:space="preserve"> on our website, including this archived webinar: </w:t>
      </w:r>
      <w:hyperlink r:id="rId41" w:history="1">
        <w:r w:rsidRPr="00780662">
          <w:rPr>
            <w:rStyle w:val="Hyperlink"/>
            <w:bCs/>
          </w:rPr>
          <w:t>Things to Know Before You Apply: Federal Civil Rights and Your Grants Application</w:t>
        </w:r>
      </w:hyperlink>
      <w:r w:rsidRPr="00780662">
        <w:rPr>
          <w:bCs/>
        </w:rPr>
        <w:t>.</w:t>
      </w:r>
    </w:p>
    <w:tbl>
      <w:tblPr>
        <w:tblStyle w:val="StaffTips"/>
        <w:tblW w:w="0" w:type="auto"/>
        <w:tblLook w:val="04A0" w:firstRow="1" w:lastRow="0" w:firstColumn="1" w:lastColumn="0" w:noHBand="0" w:noVBand="1"/>
      </w:tblPr>
      <w:tblGrid>
        <w:gridCol w:w="9350"/>
      </w:tblGrid>
      <w:tr w:rsidR="00736A4D" w14:paraId="7072416E" w14:textId="77777777" w:rsidTr="00802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BB100A4" w14:textId="77777777" w:rsidR="00736A4D" w:rsidRPr="00736A4D" w:rsidRDefault="00736A4D" w:rsidP="00BB7DC1">
            <w:pPr>
              <w:pStyle w:val="Bullets"/>
              <w:numPr>
                <w:ilvl w:val="0"/>
                <w:numId w:val="0"/>
              </w:numPr>
              <w:rPr>
                <w:rFonts w:cstheme="minorHAnsi"/>
              </w:rPr>
            </w:pPr>
            <w:r w:rsidRPr="00736A4D">
              <w:rPr>
                <w:rFonts w:cstheme="minorHAnsi"/>
              </w:rPr>
              <w:t>Staff Tip: Intended Underserved Audience/Participants/Community</w:t>
            </w:r>
          </w:p>
        </w:tc>
      </w:tr>
      <w:tr w:rsidR="00736A4D" w14:paraId="78D4A723" w14:textId="77777777" w:rsidTr="00802545">
        <w:tc>
          <w:tcPr>
            <w:cnfStyle w:val="001000000000" w:firstRow="0" w:lastRow="0" w:firstColumn="1" w:lastColumn="0" w:oddVBand="0" w:evenVBand="0" w:oddHBand="0" w:evenHBand="0" w:firstRowFirstColumn="0" w:firstRowLastColumn="0" w:lastRowFirstColumn="0" w:lastRowLastColumn="0"/>
            <w:tcW w:w="9350" w:type="dxa"/>
          </w:tcPr>
          <w:p w14:paraId="6A451F74" w14:textId="23672F15" w:rsidR="00736A4D" w:rsidRDefault="00736A4D" w:rsidP="00BB7DC1">
            <w:r w:rsidRPr="009F360F">
              <w:t xml:space="preserve">This section will help reviewers understand the specific audience that your project is intended to reach, and the potential impact </w:t>
            </w:r>
            <w:r>
              <w:t>on that audience by</w:t>
            </w:r>
            <w:r w:rsidRPr="009F360F">
              <w:t xml:space="preserve"> your project.</w:t>
            </w:r>
            <w:r>
              <w:t xml:space="preserve"> </w:t>
            </w:r>
            <w:r w:rsidRPr="008F0FD9">
              <w:t>Your project must engage at least </w:t>
            </w:r>
            <w:r w:rsidRPr="008F0FD9">
              <w:rPr>
                <w:b/>
                <w:bCs/>
              </w:rPr>
              <w:t>one</w:t>
            </w:r>
            <w:r w:rsidRPr="008F0FD9">
              <w:t> of the intended audience categories listed (Geography, Ethnicity, Economic</w:t>
            </w:r>
            <w:r w:rsidR="0000063D">
              <w:t xml:space="preserve"> Status</w:t>
            </w:r>
            <w:r w:rsidRPr="008F0FD9">
              <w:t xml:space="preserve">, and Disability). In some cases, a project might incorporate multiple categories. </w:t>
            </w:r>
            <w:r w:rsidR="00BA1F48">
              <w:t xml:space="preserve">Projects focused on serving veterans or age-specific groups </w:t>
            </w:r>
            <w:r w:rsidR="00BA1F48" w:rsidRPr="00D24603">
              <w:t>(e.g., youth, seniors)</w:t>
            </w:r>
            <w:r w:rsidR="00BA1F48">
              <w:t xml:space="preserve"> </w:t>
            </w:r>
            <w:r w:rsidR="00BA1F48" w:rsidRPr="00055A5F">
              <w:rPr>
                <w:b/>
                <w:bCs/>
              </w:rPr>
              <w:t>must also</w:t>
            </w:r>
            <w:r w:rsidR="00BA1F48">
              <w:t xml:space="preserve"> include one of the four underserved categories listed above to qualify as eligible for funding</w:t>
            </w:r>
            <w:r w:rsidR="005A6BAD">
              <w:t>.</w:t>
            </w:r>
            <w:r w:rsidRPr="008F0FD9">
              <w:t xml:space="preserve"> Whenever possible, include relevant details and quantifiable demographic statistics that describe your intended audience.</w:t>
            </w:r>
            <w:r>
              <w:t xml:space="preserve"> </w:t>
            </w:r>
          </w:p>
        </w:tc>
      </w:tr>
    </w:tbl>
    <w:p w14:paraId="4818DFB6" w14:textId="77777777" w:rsidR="00617D81" w:rsidRDefault="00617D81" w:rsidP="00736A4D">
      <w:pPr>
        <w:spacing w:after="120"/>
        <w:rPr>
          <w:b/>
        </w:rPr>
      </w:pPr>
    </w:p>
    <w:p w14:paraId="52B95885" w14:textId="40C45C62" w:rsidR="00736A4D" w:rsidRDefault="00736A4D" w:rsidP="00736A4D">
      <w:pPr>
        <w:spacing w:after="120"/>
      </w:pPr>
      <w:r w:rsidRPr="009F360F">
        <w:rPr>
          <w:b/>
        </w:rPr>
        <w:lastRenderedPageBreak/>
        <w:t>PROPOSED PROJECT START DATE/END DATE</w:t>
      </w:r>
      <w:r w:rsidRPr="009F360F">
        <w:t xml:space="preserve"> </w:t>
      </w:r>
    </w:p>
    <w:p w14:paraId="2B85D297" w14:textId="77777777" w:rsidR="00736A4D" w:rsidRPr="00446CBD" w:rsidRDefault="00736A4D" w:rsidP="00736A4D">
      <w:pPr>
        <w:shd w:val="clear" w:color="auto" w:fill="FFFFFF"/>
        <w:textAlignment w:val="baseline"/>
        <w:rPr>
          <w:rFonts w:ascii="Calibri" w:eastAsia="Arial Unicode MS" w:hAnsi="Calibri" w:cs="Arial Unicode MS"/>
          <w:b/>
          <w:bCs/>
          <w:szCs w:val="17"/>
        </w:rPr>
      </w:pPr>
      <w:r w:rsidRPr="003B3A10">
        <w:rPr>
          <w:i/>
        </w:rPr>
        <w:t>Calendar selection</w:t>
      </w:r>
      <w:r>
        <w:rPr>
          <w:i/>
        </w:rPr>
        <w:t>s:</w:t>
      </w:r>
      <w:r>
        <w:rPr>
          <w:i/>
        </w:rPr>
        <w:tab/>
      </w:r>
      <w:r w:rsidRPr="003B3A10">
        <w:rPr>
          <w:rFonts w:ascii="Calibri" w:eastAsia="Arial Unicode MS" w:hAnsi="Calibri" w:cs="Arial Unicode MS"/>
          <w:bCs/>
          <w:caps/>
          <w:szCs w:val="17"/>
        </w:rPr>
        <w:t>Project Start Date:</w:t>
      </w:r>
      <w:r w:rsidRPr="00446CBD">
        <w:rPr>
          <w:rFonts w:ascii="Calibri" w:eastAsia="Arial Unicode MS" w:hAnsi="Calibri" w:cs="Arial Unicode MS"/>
          <w:b/>
          <w:bCs/>
          <w:szCs w:val="17"/>
        </w:rPr>
        <w:t xml:space="preserve"> </w:t>
      </w:r>
      <w:r w:rsidRPr="00446CBD">
        <w:rPr>
          <w:rFonts w:ascii="Calibri" w:eastAsia="Arial Unicode MS" w:hAnsi="Calibri" w:cs="Arial Unicode MS"/>
          <w:bCs/>
          <w:szCs w:val="17"/>
        </w:rPr>
        <w:t>(MM-DD-</w:t>
      </w:r>
      <w:proofErr w:type="gramStart"/>
      <w:r w:rsidRPr="00446CBD">
        <w:rPr>
          <w:rFonts w:ascii="Calibri" w:eastAsia="Arial Unicode MS" w:hAnsi="Calibri" w:cs="Arial Unicode MS"/>
          <w:bCs/>
          <w:szCs w:val="17"/>
        </w:rPr>
        <w:t>YYYY)</w:t>
      </w:r>
      <w:r>
        <w:rPr>
          <w:rFonts w:ascii="Calibri" w:eastAsia="Arial Unicode MS" w:hAnsi="Calibri" w:cs="Arial Unicode MS"/>
          <w:bCs/>
          <w:szCs w:val="17"/>
        </w:rPr>
        <w:t>*</w:t>
      </w:r>
      <w:proofErr w:type="gramEnd"/>
    </w:p>
    <w:p w14:paraId="47ECB064" w14:textId="77777777" w:rsidR="00736A4D" w:rsidRPr="00446CBD" w:rsidRDefault="00736A4D" w:rsidP="00736A4D">
      <w:pPr>
        <w:shd w:val="clear" w:color="auto" w:fill="FFFFFF"/>
        <w:ind w:left="1440" w:firstLine="720"/>
        <w:textAlignment w:val="baseline"/>
        <w:rPr>
          <w:rFonts w:ascii="Calibri" w:eastAsia="Arial Unicode MS" w:hAnsi="Calibri" w:cs="Arial Unicode MS"/>
          <w:b/>
          <w:bCs/>
          <w:szCs w:val="17"/>
        </w:rPr>
      </w:pPr>
      <w:r w:rsidRPr="003B3A10">
        <w:rPr>
          <w:rFonts w:ascii="Calibri" w:eastAsia="Arial Unicode MS" w:hAnsi="Calibri" w:cs="Arial Unicode MS"/>
          <w:bCs/>
          <w:caps/>
          <w:szCs w:val="17"/>
        </w:rPr>
        <w:t>Project End Date:</w:t>
      </w:r>
      <w:r w:rsidRPr="00446CBD">
        <w:rPr>
          <w:rFonts w:ascii="Calibri" w:eastAsia="Arial Unicode MS" w:hAnsi="Calibri" w:cs="Arial Unicode MS"/>
          <w:bCs/>
          <w:szCs w:val="17"/>
        </w:rPr>
        <w:t xml:space="preserve"> (MM-DD-</w:t>
      </w:r>
      <w:proofErr w:type="gramStart"/>
      <w:r w:rsidRPr="00BB3607">
        <w:rPr>
          <w:rFonts w:ascii="Calibri" w:eastAsia="Arial Unicode MS" w:hAnsi="Calibri" w:cs="Arial Unicode MS"/>
          <w:bCs/>
          <w:szCs w:val="17"/>
        </w:rPr>
        <w:t>YYYY)</w:t>
      </w:r>
      <w:r w:rsidRPr="00BB3607">
        <w:rPr>
          <w:rFonts w:ascii="Verdana" w:eastAsia="Arial Unicode MS" w:hAnsi="Verdana" w:cs="Arial Unicode MS"/>
          <w:b/>
          <w:bCs/>
          <w:sz w:val="17"/>
          <w:szCs w:val="17"/>
        </w:rPr>
        <w:t>*</w:t>
      </w:r>
      <w:proofErr w:type="gramEnd"/>
    </w:p>
    <w:p w14:paraId="5E37B562" w14:textId="004455A1" w:rsidR="00736A4D" w:rsidRPr="009F360F" w:rsidRDefault="00736A4D" w:rsidP="00736A4D">
      <w:r w:rsidRPr="009F360F">
        <w:t>Enter the beginning and ending dates for your requested period of performance</w:t>
      </w:r>
      <w:r>
        <w:t xml:space="preserve"> (period of support)</w:t>
      </w:r>
      <w:r w:rsidRPr="009F360F">
        <w:t xml:space="preserve">, i.e., the span of time necessary to plan, execute, and close out your proposed project. The start date </w:t>
      </w:r>
      <w:r w:rsidRPr="00533D7D">
        <w:rPr>
          <w:i/>
          <w:iCs/>
        </w:rPr>
        <w:t>must</w:t>
      </w:r>
      <w:r w:rsidRPr="009F360F">
        <w:t xml:space="preserve"> be the first day of the month, and the end date </w:t>
      </w:r>
      <w:r w:rsidRPr="00736A4D">
        <w:rPr>
          <w:i/>
          <w:iCs/>
        </w:rPr>
        <w:t>must</w:t>
      </w:r>
      <w:r w:rsidRPr="009F360F">
        <w:t xml:space="preserve"> be the last day of the month</w:t>
      </w:r>
      <w:r w:rsidR="00BA1F48">
        <w:t xml:space="preserve"> (</w:t>
      </w:r>
      <w:r w:rsidR="00BA1F48" w:rsidRPr="00227893">
        <w:rPr>
          <w:i/>
          <w:iCs/>
        </w:rPr>
        <w:t>for example</w:t>
      </w:r>
      <w:r w:rsidR="00BA1F48">
        <w:t>, 6/1/26 – 12/31/26)</w:t>
      </w:r>
      <w:r w:rsidRPr="009F360F">
        <w:t>. Your application will not validate if the start or end dates are incorrect.</w:t>
      </w:r>
    </w:p>
    <w:p w14:paraId="1A364E44" w14:textId="77777777" w:rsidR="00736A4D" w:rsidRPr="000B64B9" w:rsidRDefault="00736A4D" w:rsidP="00736A4D">
      <w:pPr>
        <w:rPr>
          <w:sz w:val="16"/>
        </w:rPr>
      </w:pPr>
    </w:p>
    <w:p w14:paraId="17A5CB89" w14:textId="057F3ABA" w:rsidR="00286342" w:rsidRDefault="00736A4D" w:rsidP="00736A4D">
      <w:r>
        <w:t xml:space="preserve">Our support of a project may start on or after </w:t>
      </w:r>
      <w:r w:rsidRPr="7757A493">
        <w:rPr>
          <w:b/>
          <w:bCs/>
        </w:rPr>
        <w:t>January 1, 2026</w:t>
      </w:r>
      <w:r>
        <w:t xml:space="preserve">. While a period of performance of up to two years is allowed, we anticipate that most Challenge America projects -- including planning and closeout time -- will be </w:t>
      </w:r>
      <w:r w:rsidR="7377543A">
        <w:t>shorter</w:t>
      </w:r>
      <w:r>
        <w:t xml:space="preserve">. Your </w:t>
      </w:r>
      <w:r w:rsidR="008064B1">
        <w:t xml:space="preserve">project </w:t>
      </w:r>
      <w:r>
        <w:t>budget should include only the activities and costs incurred during the period of performance</w:t>
      </w:r>
      <w:r w:rsidR="00286342">
        <w:t xml:space="preserve"> indicated here</w:t>
      </w:r>
      <w:r>
        <w:t>.</w:t>
      </w:r>
      <w:r w:rsidR="00286342">
        <w:t xml:space="preserve"> </w:t>
      </w:r>
    </w:p>
    <w:p w14:paraId="52B3CC06" w14:textId="77777777" w:rsidR="00286342" w:rsidRDefault="00286342" w:rsidP="00736A4D"/>
    <w:p w14:paraId="0D5A146D" w14:textId="4E7DFF31" w:rsidR="00736A4D" w:rsidRDefault="00736A4D" w:rsidP="00533D7D">
      <w:pPr>
        <w:spacing w:after="120"/>
      </w:pPr>
      <w:r w:rsidRPr="009F360F">
        <w:t>The dates you enter here will be used in the review of your application.</w:t>
      </w:r>
    </w:p>
    <w:tbl>
      <w:tblPr>
        <w:tblStyle w:val="StaffTips"/>
        <w:tblW w:w="0" w:type="auto"/>
        <w:tblLook w:val="04A0" w:firstRow="1" w:lastRow="0" w:firstColumn="1" w:lastColumn="0" w:noHBand="0" w:noVBand="1"/>
      </w:tblPr>
      <w:tblGrid>
        <w:gridCol w:w="9350"/>
      </w:tblGrid>
      <w:tr w:rsidR="00736A4D" w:rsidRPr="00736A4D" w14:paraId="2424F5BB" w14:textId="77777777" w:rsidTr="7757A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48E278" w14:textId="77777777" w:rsidR="00736A4D" w:rsidRPr="00736A4D" w:rsidRDefault="00736A4D" w:rsidP="00BB7DC1">
            <w:pPr>
              <w:pStyle w:val="Bullets"/>
              <w:numPr>
                <w:ilvl w:val="0"/>
                <w:numId w:val="0"/>
              </w:numPr>
              <w:rPr>
                <w:rFonts w:cstheme="minorHAnsi"/>
              </w:rPr>
            </w:pPr>
            <w:r w:rsidRPr="00736A4D">
              <w:rPr>
                <w:rFonts w:cstheme="minorHAnsi"/>
              </w:rPr>
              <w:t>Staff Tip: Proposed Project Start Date/End Date</w:t>
            </w:r>
          </w:p>
        </w:tc>
      </w:tr>
      <w:tr w:rsidR="00736A4D" w:rsidRPr="00736A4D" w14:paraId="79853CD7" w14:textId="77777777" w:rsidTr="7757A493">
        <w:tc>
          <w:tcPr>
            <w:cnfStyle w:val="001000000000" w:firstRow="0" w:lastRow="0" w:firstColumn="1" w:lastColumn="0" w:oddVBand="0" w:evenVBand="0" w:oddHBand="0" w:evenHBand="0" w:firstRowFirstColumn="0" w:firstRowLastColumn="0" w:lastRowFirstColumn="0" w:lastRowLastColumn="0"/>
            <w:tcW w:w="9350" w:type="dxa"/>
          </w:tcPr>
          <w:p w14:paraId="38F3BC22" w14:textId="2A7BE6E5" w:rsidR="00736A4D" w:rsidRPr="00736A4D" w:rsidRDefault="00736A4D" w:rsidP="7757A493">
            <w:pPr>
              <w:pStyle w:val="Bullets"/>
              <w:numPr>
                <w:ilvl w:val="0"/>
                <w:numId w:val="0"/>
              </w:numPr>
            </w:pPr>
            <w:r w:rsidRPr="7757A493">
              <w:t xml:space="preserve">The Project Start Date that you provide is also used to determine application eligibility. Be sure to double-check that your Project Start Date is </w:t>
            </w:r>
            <w:r w:rsidRPr="7757A493">
              <w:rPr>
                <w:b/>
                <w:bCs/>
              </w:rPr>
              <w:t>no earlier than January 1, 2026</w:t>
            </w:r>
            <w:r w:rsidRPr="7757A493">
              <w:t>.</w:t>
            </w:r>
            <w:r w:rsidR="5D473137" w:rsidRPr="7757A493">
              <w:t xml:space="preserve"> This also </w:t>
            </w:r>
            <w:r w:rsidR="11A467B2" w:rsidRPr="7757A493">
              <w:t xml:space="preserve">helps reviewers align your project activities with the proposed timeline. </w:t>
            </w:r>
          </w:p>
        </w:tc>
      </w:tr>
    </w:tbl>
    <w:p w14:paraId="0C38821A" w14:textId="77777777" w:rsidR="00736A4D" w:rsidRDefault="00736A4D" w:rsidP="00736A4D"/>
    <w:p w14:paraId="4A44E959" w14:textId="58B3B731" w:rsidR="00736A4D" w:rsidRDefault="00736A4D" w:rsidP="00736A4D">
      <w:pPr>
        <w:pStyle w:val="Question"/>
      </w:pPr>
      <w:r>
        <w:t>Project Description*</w:t>
      </w:r>
    </w:p>
    <w:p w14:paraId="50B8E907" w14:textId="6E55A6F8" w:rsidR="00736A4D" w:rsidRPr="00387C1E" w:rsidRDefault="00736A4D" w:rsidP="00736A4D">
      <w:pPr>
        <w:spacing w:after="60"/>
        <w:rPr>
          <w:i/>
          <w:iCs/>
        </w:rPr>
      </w:pPr>
      <w:r w:rsidRPr="00387C1E">
        <w:rPr>
          <w:i/>
          <w:iCs/>
        </w:rPr>
        <w:t xml:space="preserve">Text Box: </w:t>
      </w:r>
      <w:r>
        <w:rPr>
          <w:i/>
          <w:iCs/>
        </w:rPr>
        <w:t>3</w:t>
      </w:r>
      <w:r w:rsidRPr="00387C1E">
        <w:rPr>
          <w:i/>
          <w:iCs/>
        </w:rPr>
        <w:t>,</w:t>
      </w:r>
      <w:r>
        <w:rPr>
          <w:i/>
          <w:iCs/>
        </w:rPr>
        <w:t>500</w:t>
      </w:r>
      <w:r w:rsidR="002F3C77">
        <w:rPr>
          <w:i/>
          <w:iCs/>
        </w:rPr>
        <w:t>-</w:t>
      </w:r>
      <w:r w:rsidRPr="00387C1E">
        <w:rPr>
          <w:i/>
          <w:iCs/>
        </w:rPr>
        <w:t>character limit, including spaces</w:t>
      </w:r>
    </w:p>
    <w:p w14:paraId="19886F0B" w14:textId="66F378BE" w:rsidR="00736A4D" w:rsidRPr="009F360F" w:rsidRDefault="00736A4D" w:rsidP="00736A4D">
      <w:r w:rsidRPr="009F360F">
        <w:rPr>
          <w:bCs/>
        </w:rPr>
        <w:t xml:space="preserve">We fund arts projects, and make grants only for specific, definable activities. </w:t>
      </w:r>
      <w:r w:rsidRPr="009F360F">
        <w:t xml:space="preserve">Describe the proposed arts project you would like us to support. </w:t>
      </w:r>
      <w:r w:rsidR="00600289">
        <w:t>Use plain language and b</w:t>
      </w:r>
      <w:r w:rsidRPr="009F360F">
        <w:t xml:space="preserve">e as specific as possible. </w:t>
      </w:r>
      <w:bookmarkStart w:id="52" w:name="_Hlk105163728"/>
      <w:r w:rsidRPr="009F360F">
        <w:t>Answer the questions below as you describe your project:</w:t>
      </w:r>
    </w:p>
    <w:p w14:paraId="2218BC95" w14:textId="77777777" w:rsidR="00736A4D" w:rsidRPr="009F360F" w:rsidRDefault="00736A4D" w:rsidP="00533D7D">
      <w:pPr>
        <w:pStyle w:val="Bullets"/>
        <w:numPr>
          <w:ilvl w:val="0"/>
          <w:numId w:val="15"/>
        </w:numPr>
        <w:spacing w:before="60" w:after="0"/>
        <w:ind w:left="540"/>
      </w:pPr>
      <w:r w:rsidRPr="009F360F">
        <w:t>What activities will take place during the grant period? Provide relevant logistics and details.</w:t>
      </w:r>
    </w:p>
    <w:p w14:paraId="2A0773D3" w14:textId="77777777" w:rsidR="00736A4D" w:rsidRPr="009F360F" w:rsidRDefault="00736A4D" w:rsidP="00533D7D">
      <w:pPr>
        <w:pStyle w:val="Bullets"/>
        <w:numPr>
          <w:ilvl w:val="0"/>
          <w:numId w:val="15"/>
        </w:numPr>
        <w:spacing w:before="60" w:after="0"/>
        <w:ind w:left="540"/>
      </w:pPr>
      <w:r w:rsidRPr="009F360F">
        <w:t>What artists, productions, venues, or pieces of artwork will be central to the project?</w:t>
      </w:r>
    </w:p>
    <w:p w14:paraId="7AF33B5E" w14:textId="77777777" w:rsidR="00736A4D" w:rsidRPr="009F360F" w:rsidRDefault="00736A4D" w:rsidP="00533D7D">
      <w:pPr>
        <w:pStyle w:val="Bullets"/>
        <w:numPr>
          <w:ilvl w:val="0"/>
          <w:numId w:val="15"/>
        </w:numPr>
        <w:spacing w:before="60" w:after="0"/>
        <w:ind w:left="540"/>
      </w:pPr>
      <w:r w:rsidRPr="009F360F">
        <w:t>How does this project relate to your organization, your community, and the intended audience/participants?</w:t>
      </w:r>
    </w:p>
    <w:p w14:paraId="60397D8E" w14:textId="5A36144E" w:rsidR="00736A4D" w:rsidRDefault="00736A4D" w:rsidP="00533D7D">
      <w:pPr>
        <w:pStyle w:val="Bullets"/>
        <w:numPr>
          <w:ilvl w:val="0"/>
          <w:numId w:val="15"/>
        </w:numPr>
        <w:spacing w:before="60" w:after="0"/>
        <w:ind w:left="540"/>
      </w:pPr>
      <w:r w:rsidRPr="009F360F">
        <w:t xml:space="preserve">If applicable, include project details specifically intended to strengthen engagement with the intended audience/participants, such as educational activities, </w:t>
      </w:r>
      <w:r w:rsidR="00996DAF" w:rsidRPr="009F360F">
        <w:t>marketing,</w:t>
      </w:r>
      <w:r w:rsidRPr="009F360F">
        <w:t xml:space="preserve"> or outreach.</w:t>
      </w:r>
    </w:p>
    <w:bookmarkEnd w:id="52"/>
    <w:p w14:paraId="1892ACE5" w14:textId="59C3A143" w:rsidR="00736A4D" w:rsidRDefault="00736A4D" w:rsidP="00533D7D">
      <w:pPr>
        <w:spacing w:after="120"/>
      </w:pPr>
      <w:r w:rsidRPr="009F360F">
        <w:rPr>
          <w:b/>
          <w:bCs/>
        </w:rPr>
        <w:t>Do not describe unrelated organizational programming.</w:t>
      </w:r>
      <w:r w:rsidRPr="009F360F">
        <w:t xml:space="preserve"> The information that you provide will be evaluated against the</w:t>
      </w:r>
      <w:r w:rsidR="007129E0">
        <w:t xml:space="preserve"> Review Criteria (</w:t>
      </w:r>
      <w:r w:rsidR="007129E0" w:rsidRPr="0092123F">
        <w:rPr>
          <w:i/>
          <w:iCs/>
        </w:rPr>
        <w:t>Challenge America</w:t>
      </w:r>
      <w:r w:rsidR="007129E0">
        <w:t xml:space="preserve"> </w:t>
      </w:r>
      <w:r w:rsidR="007129E0" w:rsidRPr="0092123F">
        <w:rPr>
          <w:i/>
          <w:iCs/>
        </w:rPr>
        <w:t>Grant Program Details</w:t>
      </w:r>
      <w:r w:rsidR="007129E0">
        <w:rPr>
          <w:i/>
          <w:iCs/>
        </w:rPr>
        <w:t xml:space="preserve"> </w:t>
      </w:r>
      <w:r w:rsidR="007129E0" w:rsidRPr="0092123F">
        <w:t xml:space="preserve">pg. </w:t>
      </w:r>
      <w:r w:rsidR="00735D3D">
        <w:t>23</w:t>
      </w:r>
      <w:r w:rsidR="007129E0" w:rsidRPr="0092123F">
        <w:t>)</w:t>
      </w:r>
      <w:r w:rsidRPr="009F360F">
        <w:t xml:space="preserve"> by readers, so make sure your response addresses the Review Criteria. </w:t>
      </w:r>
    </w:p>
    <w:tbl>
      <w:tblPr>
        <w:tblStyle w:val="StaffTips"/>
        <w:tblW w:w="0" w:type="auto"/>
        <w:tblLook w:val="04A0" w:firstRow="1" w:lastRow="0" w:firstColumn="1" w:lastColumn="0" w:noHBand="0" w:noVBand="1"/>
      </w:tblPr>
      <w:tblGrid>
        <w:gridCol w:w="9350"/>
      </w:tblGrid>
      <w:tr w:rsidR="00736A4D" w14:paraId="6E263500" w14:textId="77777777" w:rsidTr="7757A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EEFB29" w14:textId="77777777" w:rsidR="00736A4D" w:rsidRPr="00736A4D" w:rsidRDefault="00736A4D" w:rsidP="00BB7DC1">
            <w:pPr>
              <w:pStyle w:val="Bullets"/>
              <w:numPr>
                <w:ilvl w:val="0"/>
                <w:numId w:val="0"/>
              </w:numPr>
              <w:rPr>
                <w:rFonts w:cstheme="minorHAnsi"/>
              </w:rPr>
            </w:pPr>
            <w:r w:rsidRPr="00736A4D">
              <w:rPr>
                <w:rFonts w:cstheme="minorHAnsi"/>
              </w:rPr>
              <w:t>Staff Tip: Project Description</w:t>
            </w:r>
          </w:p>
        </w:tc>
      </w:tr>
      <w:tr w:rsidR="00736A4D" w14:paraId="158460F5" w14:textId="77777777" w:rsidTr="00533D7D">
        <w:trPr>
          <w:trHeight w:val="1259"/>
        </w:trPr>
        <w:tc>
          <w:tcPr>
            <w:cnfStyle w:val="001000000000" w:firstRow="0" w:lastRow="0" w:firstColumn="1" w:lastColumn="0" w:oddVBand="0" w:evenVBand="0" w:oddHBand="0" w:evenHBand="0" w:firstRowFirstColumn="0" w:firstRowLastColumn="0" w:lastRowFirstColumn="0" w:lastRowLastColumn="0"/>
            <w:tcW w:w="0" w:type="dxa"/>
          </w:tcPr>
          <w:p w14:paraId="4ACC2A6C" w14:textId="5A56BFDE" w:rsidR="00736A4D" w:rsidRDefault="00736A4D" w:rsidP="00BB7DC1">
            <w:r w:rsidRPr="7757A493">
              <w:rPr>
                <w:lang w:bidi="en-US"/>
              </w:rPr>
              <w:t xml:space="preserve">This section is the core of your narrative. Thoroughly describe the project activities you are asking us to fund. Be sure to answer the Who, What, When, Where, </w:t>
            </w:r>
            <w:proofErr w:type="gramStart"/>
            <w:r w:rsidRPr="7757A493">
              <w:rPr>
                <w:lang w:bidi="en-US"/>
              </w:rPr>
              <w:t>Why</w:t>
            </w:r>
            <w:proofErr w:type="gramEnd"/>
            <w:r w:rsidRPr="7757A493">
              <w:rPr>
                <w:lang w:bidi="en-US"/>
              </w:rPr>
              <w:t xml:space="preserve">, and How of your project in this section. You </w:t>
            </w:r>
            <w:r w:rsidR="53BEBA9D" w:rsidRPr="7757A493">
              <w:rPr>
                <w:lang w:bidi="en-US"/>
              </w:rPr>
              <w:t>do not</w:t>
            </w:r>
            <w:r w:rsidRPr="7757A493">
              <w:rPr>
                <w:lang w:bidi="en-US"/>
              </w:rPr>
              <w:t xml:space="preserve"> need to provide a line</w:t>
            </w:r>
            <w:r w:rsidR="002A698E" w:rsidRPr="7757A493">
              <w:rPr>
                <w:lang w:bidi="en-US"/>
              </w:rPr>
              <w:t>-</w:t>
            </w:r>
            <w:r w:rsidRPr="7757A493">
              <w:rPr>
                <w:lang w:bidi="en-US"/>
              </w:rPr>
              <w:t>by</w:t>
            </w:r>
            <w:r w:rsidR="002A698E" w:rsidRPr="7757A493">
              <w:rPr>
                <w:lang w:bidi="en-US"/>
              </w:rPr>
              <w:t>-</w:t>
            </w:r>
            <w:r w:rsidRPr="7757A493">
              <w:rPr>
                <w:lang w:bidi="en-US"/>
              </w:rPr>
              <w:t xml:space="preserve">line description of what is in your budget, but readers </w:t>
            </w:r>
            <w:r w:rsidR="27A61E6C" w:rsidRPr="7757A493">
              <w:rPr>
                <w:lang w:bidi="en-US"/>
              </w:rPr>
              <w:t>must be able</w:t>
            </w:r>
            <w:r w:rsidRPr="7757A493">
              <w:rPr>
                <w:lang w:bidi="en-US"/>
              </w:rPr>
              <w:t xml:space="preserve"> to quickly </w:t>
            </w:r>
            <w:r w:rsidR="7B23728A" w:rsidRPr="7757A493">
              <w:rPr>
                <w:lang w:bidi="en-US"/>
              </w:rPr>
              <w:t>understand</w:t>
            </w:r>
            <w:r w:rsidRPr="7757A493">
              <w:rPr>
                <w:lang w:bidi="en-US"/>
              </w:rPr>
              <w:t xml:space="preserve"> </w:t>
            </w:r>
            <w:r w:rsidR="6E554E59" w:rsidRPr="7757A493">
              <w:rPr>
                <w:lang w:bidi="en-US"/>
              </w:rPr>
              <w:t>your</w:t>
            </w:r>
            <w:r w:rsidRPr="7757A493">
              <w:rPr>
                <w:lang w:bidi="en-US"/>
              </w:rPr>
              <w:t xml:space="preserve"> project</w:t>
            </w:r>
            <w:r w:rsidR="418C8944" w:rsidRPr="7757A493">
              <w:rPr>
                <w:lang w:bidi="en-US"/>
              </w:rPr>
              <w:t>.</w:t>
            </w:r>
          </w:p>
        </w:tc>
      </w:tr>
    </w:tbl>
    <w:p w14:paraId="241E11CA" w14:textId="20630EEE" w:rsidR="00736A4D" w:rsidRDefault="00736A4D" w:rsidP="00736A4D">
      <w:pPr>
        <w:pStyle w:val="Heading5"/>
      </w:pPr>
      <w:bookmarkStart w:id="53" w:name="_Toc184205590"/>
      <w:r w:rsidRPr="006B5186">
        <w:lastRenderedPageBreak/>
        <w:t>Subtab</w:t>
      </w:r>
      <w:r>
        <w:t>: Other Details</w:t>
      </w:r>
      <w:bookmarkEnd w:id="53"/>
    </w:p>
    <w:p w14:paraId="309D4A6D" w14:textId="32756069" w:rsidR="00736A4D" w:rsidRDefault="00736A4D" w:rsidP="00736A4D">
      <w:pPr>
        <w:pStyle w:val="Question"/>
      </w:pPr>
      <w:r>
        <w:t>schedule of key project dates*</w:t>
      </w:r>
    </w:p>
    <w:p w14:paraId="1D3CFB7C" w14:textId="4D0B999E" w:rsidR="00736A4D" w:rsidRPr="00387C1E" w:rsidRDefault="00736A4D" w:rsidP="00736A4D">
      <w:pPr>
        <w:spacing w:after="60"/>
        <w:rPr>
          <w:i/>
          <w:iCs/>
        </w:rPr>
      </w:pPr>
      <w:r w:rsidRPr="00387C1E">
        <w:rPr>
          <w:i/>
          <w:iCs/>
        </w:rPr>
        <w:t xml:space="preserve">Text Box: </w:t>
      </w:r>
      <w:r>
        <w:rPr>
          <w:i/>
          <w:iCs/>
        </w:rPr>
        <w:t>1</w:t>
      </w:r>
      <w:r w:rsidRPr="00387C1E">
        <w:rPr>
          <w:i/>
          <w:iCs/>
        </w:rPr>
        <w:t>,</w:t>
      </w:r>
      <w:r>
        <w:rPr>
          <w:i/>
          <w:iCs/>
        </w:rPr>
        <w:t>000</w:t>
      </w:r>
      <w:r w:rsidR="002F3C77">
        <w:rPr>
          <w:i/>
          <w:iCs/>
        </w:rPr>
        <w:t>-</w:t>
      </w:r>
      <w:r w:rsidRPr="00387C1E">
        <w:rPr>
          <w:i/>
          <w:iCs/>
        </w:rPr>
        <w:t>character limit, including spaces</w:t>
      </w:r>
    </w:p>
    <w:p w14:paraId="47888D40" w14:textId="51111771" w:rsidR="00736A4D" w:rsidRDefault="00736A4D" w:rsidP="00736A4D">
      <w:r w:rsidRPr="009F360F">
        <w:rPr>
          <w:lang w:bidi="en-US"/>
        </w:rPr>
        <w:t>Provide a timeline for your project and describe the significant dates for the project. If you include activities that occur before January 1, 202</w:t>
      </w:r>
      <w:r w:rsidR="00374CE1">
        <w:rPr>
          <w:lang w:bidi="en-US"/>
        </w:rPr>
        <w:t>6</w:t>
      </w:r>
      <w:r w:rsidRPr="009F360F">
        <w:rPr>
          <w:lang w:bidi="en-US"/>
        </w:rPr>
        <w:t xml:space="preserve">, </w:t>
      </w:r>
      <w:r>
        <w:rPr>
          <w:lang w:bidi="en-US"/>
        </w:rPr>
        <w:t xml:space="preserve">or outside your period of performance, </w:t>
      </w:r>
      <w:r w:rsidRPr="009F360F">
        <w:rPr>
          <w:lang w:bidi="en-US"/>
        </w:rPr>
        <w:t xml:space="preserve">indicate them by adding an asterisk (*) and make sure that those activities and costs are </w:t>
      </w:r>
      <w:r w:rsidRPr="00736A4D">
        <w:rPr>
          <w:i/>
          <w:iCs/>
          <w:lang w:bidi="en-US"/>
        </w:rPr>
        <w:t>not</w:t>
      </w:r>
      <w:r w:rsidRPr="009F360F">
        <w:rPr>
          <w:lang w:bidi="en-US"/>
        </w:rPr>
        <w:t xml:space="preserve"> included in the Project Budget form</w:t>
      </w:r>
      <w:r>
        <w:t>.</w:t>
      </w:r>
    </w:p>
    <w:p w14:paraId="5AC8C1F1" w14:textId="329573AC" w:rsidR="00736A4D" w:rsidRDefault="00736A4D" w:rsidP="00736A4D"/>
    <w:p w14:paraId="0E4ACAE3" w14:textId="5A14E57B" w:rsidR="00736A4D" w:rsidRDefault="00736A4D" w:rsidP="00736A4D">
      <w:pPr>
        <w:pStyle w:val="Question"/>
      </w:pPr>
      <w:r>
        <w:t>project goals and monitoring*</w:t>
      </w:r>
    </w:p>
    <w:p w14:paraId="66562866" w14:textId="17BD2A1D" w:rsidR="00736A4D" w:rsidRPr="00387C1E" w:rsidRDefault="00736A4D" w:rsidP="00736A4D">
      <w:pPr>
        <w:spacing w:after="60"/>
        <w:rPr>
          <w:i/>
          <w:iCs/>
        </w:rPr>
      </w:pPr>
      <w:r w:rsidRPr="00387C1E">
        <w:rPr>
          <w:i/>
          <w:iCs/>
        </w:rPr>
        <w:t xml:space="preserve">Text Box: </w:t>
      </w:r>
      <w:r>
        <w:rPr>
          <w:i/>
          <w:iCs/>
        </w:rPr>
        <w:t>1,000</w:t>
      </w:r>
      <w:r w:rsidR="002F3C77">
        <w:rPr>
          <w:i/>
          <w:iCs/>
        </w:rPr>
        <w:t>-</w:t>
      </w:r>
      <w:r w:rsidRPr="00387C1E">
        <w:rPr>
          <w:i/>
          <w:iCs/>
        </w:rPr>
        <w:t>character limit, including spaces</w:t>
      </w:r>
    </w:p>
    <w:p w14:paraId="1DE84479" w14:textId="77777777" w:rsidR="00225C1D" w:rsidRDefault="00225C1D" w:rsidP="00225C1D">
      <w:r w:rsidRPr="009F360F">
        <w:t>Describe your goals for the project</w:t>
      </w:r>
      <w:r>
        <w:t>, and</w:t>
      </w:r>
      <w:r w:rsidRPr="009F360F">
        <w:t xml:space="preserve"> </w:t>
      </w:r>
      <w:r w:rsidRPr="00CC1677">
        <w:rPr>
          <w:rFonts w:ascii="Calibri" w:eastAsia="Calibri" w:hAnsi="Calibri" w:cs="Calibri"/>
          <w:bCs/>
        </w:rPr>
        <w:t>how you will monitor progress toward</w:t>
      </w:r>
      <w:r>
        <w:rPr>
          <w:rFonts w:ascii="Calibri" w:eastAsia="Calibri" w:hAnsi="Calibri" w:cs="Calibri"/>
          <w:bCs/>
        </w:rPr>
        <w:t>s</w:t>
      </w:r>
      <w:r w:rsidRPr="00CC1677">
        <w:rPr>
          <w:rFonts w:ascii="Calibri" w:eastAsia="Calibri" w:hAnsi="Calibri" w:cs="Calibri"/>
          <w:bCs/>
        </w:rPr>
        <w:t xml:space="preserve"> </w:t>
      </w:r>
      <w:r>
        <w:rPr>
          <w:rFonts w:ascii="Calibri" w:eastAsia="Calibri" w:hAnsi="Calibri" w:cs="Calibri"/>
          <w:bCs/>
        </w:rPr>
        <w:t>those</w:t>
      </w:r>
      <w:r w:rsidRPr="00CC1677">
        <w:rPr>
          <w:rFonts w:ascii="Calibri" w:eastAsia="Calibri" w:hAnsi="Calibri" w:cs="Calibri"/>
          <w:bCs/>
        </w:rPr>
        <w:t xml:space="preserve"> goals. Examples of monitoring activities include surveys of program participants, measuring attendance, and third-party program evaluations, among others.</w:t>
      </w:r>
    </w:p>
    <w:p w14:paraId="72979199" w14:textId="77777777" w:rsidR="00225C1D" w:rsidRPr="009F360F" w:rsidRDefault="00225C1D" w:rsidP="00225C1D"/>
    <w:p w14:paraId="1258CB44" w14:textId="6C27F21C" w:rsidR="00736A4D" w:rsidRDefault="00225C1D" w:rsidP="00533D7D">
      <w:pPr>
        <w:spacing w:after="120"/>
      </w:pPr>
      <w:r w:rsidRPr="00533D7D">
        <w:rPr>
          <w:rFonts w:cstheme="minorHAnsi"/>
          <w:i/>
          <w:iCs/>
        </w:rPr>
        <w:t>Note</w:t>
      </w:r>
      <w:r w:rsidRPr="00331BC8">
        <w:rPr>
          <w:rFonts w:cstheme="minorHAnsi"/>
        </w:rPr>
        <w:t xml:space="preserve">: </w:t>
      </w:r>
      <w:r w:rsidRPr="004C32F7">
        <w:rPr>
          <w:rFonts w:cstheme="minorHAnsi"/>
        </w:rPr>
        <w:t xml:space="preserve">If your project involves directly collecting sensitive data from program participants, such as personally identifiable information or data from vulnerable populations, </w:t>
      </w:r>
      <w:r w:rsidR="001F13E3">
        <w:rPr>
          <w:rFonts w:cstheme="minorHAnsi"/>
        </w:rPr>
        <w:t xml:space="preserve">review </w:t>
      </w:r>
      <w:hyperlink r:id="rId42" w:history="1">
        <w:r w:rsidR="00DE6395">
          <w:rPr>
            <w:rStyle w:val="Hyperlink"/>
            <w:rFonts w:ascii="Calibri" w:eastAsia="Times New Roman" w:hAnsi="Calibri" w:cs="Calibri"/>
          </w:rPr>
          <w:t>Resources on Program Evaluation and Performance Measurement</w:t>
        </w:r>
      </w:hyperlink>
      <w:r w:rsidR="001F13E3">
        <w:rPr>
          <w:rFonts w:cstheme="minorHAnsi"/>
        </w:rPr>
        <w:t>.</w:t>
      </w:r>
    </w:p>
    <w:tbl>
      <w:tblPr>
        <w:tblStyle w:val="StaffTips"/>
        <w:tblW w:w="0" w:type="auto"/>
        <w:tblLook w:val="04A0" w:firstRow="1" w:lastRow="0" w:firstColumn="1" w:lastColumn="0" w:noHBand="0" w:noVBand="1"/>
      </w:tblPr>
      <w:tblGrid>
        <w:gridCol w:w="9350"/>
      </w:tblGrid>
      <w:tr w:rsidR="00225C1D" w14:paraId="3C8E22CC" w14:textId="77777777" w:rsidTr="7757A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7E0F7C5" w14:textId="77777777" w:rsidR="00225C1D" w:rsidRPr="00225C1D" w:rsidRDefault="00225C1D" w:rsidP="00BB7DC1">
            <w:pPr>
              <w:pStyle w:val="Bullets"/>
              <w:numPr>
                <w:ilvl w:val="0"/>
                <w:numId w:val="0"/>
              </w:numPr>
              <w:rPr>
                <w:rFonts w:cstheme="minorHAnsi"/>
              </w:rPr>
            </w:pPr>
            <w:r w:rsidRPr="00225C1D">
              <w:rPr>
                <w:rFonts w:cstheme="minorHAnsi"/>
              </w:rPr>
              <w:t>Staff Tip: Project Goals and Monitoring</w:t>
            </w:r>
          </w:p>
        </w:tc>
      </w:tr>
      <w:tr w:rsidR="00225C1D" w14:paraId="454C6449" w14:textId="77777777" w:rsidTr="7757A493">
        <w:tc>
          <w:tcPr>
            <w:cnfStyle w:val="001000000000" w:firstRow="0" w:lastRow="0" w:firstColumn="1" w:lastColumn="0" w:oddVBand="0" w:evenVBand="0" w:oddHBand="0" w:evenHBand="0" w:firstRowFirstColumn="0" w:firstRowLastColumn="0" w:lastRowFirstColumn="0" w:lastRowLastColumn="0"/>
            <w:tcW w:w="9350" w:type="dxa"/>
          </w:tcPr>
          <w:p w14:paraId="33D9CAF8" w14:textId="5121F512" w:rsidR="00225C1D" w:rsidRDefault="00225C1D" w:rsidP="00BB7DC1">
            <w:pPr>
              <w:pStyle w:val="Bullets"/>
              <w:numPr>
                <w:ilvl w:val="0"/>
                <w:numId w:val="0"/>
              </w:numPr>
            </w:pPr>
            <w:r>
              <w:t xml:space="preserve">Explain any plans for tracking your accomplishments, challenges, and the project’s potential impact. Your </w:t>
            </w:r>
            <w:r w:rsidR="79EE265F">
              <w:t xml:space="preserve">evaluation </w:t>
            </w:r>
            <w:r>
              <w:t xml:space="preserve">plan helps reviewers determine the project's artistic merit. For example, if your goals include increasing engagement, </w:t>
            </w:r>
            <w:r w:rsidR="16A68652">
              <w:t xml:space="preserve">how </w:t>
            </w:r>
            <w:r>
              <w:t xml:space="preserve">will you record the number of participants (tickets, social media engagement, etc.)? </w:t>
            </w:r>
            <w:r w:rsidR="6473B2A8">
              <w:t>How w</w:t>
            </w:r>
            <w:r>
              <w:t>ill you assess community response to the project (press coverage, artist/audience feedback, etc.)? How have previous experiences or data informed the current project?</w:t>
            </w:r>
          </w:p>
        </w:tc>
      </w:tr>
    </w:tbl>
    <w:p w14:paraId="783A1913" w14:textId="77777777" w:rsidR="00225C1D" w:rsidRDefault="00225C1D" w:rsidP="00736A4D"/>
    <w:p w14:paraId="156A8EAC" w14:textId="674E5D2B" w:rsidR="00736A4D" w:rsidRDefault="00736A4D" w:rsidP="00736A4D">
      <w:pPr>
        <w:pStyle w:val="Heading5"/>
      </w:pPr>
      <w:bookmarkStart w:id="54" w:name="_Toc184205591"/>
      <w:r w:rsidRPr="006B5186">
        <w:t>Subtab</w:t>
      </w:r>
      <w:r>
        <w:t xml:space="preserve">: </w:t>
      </w:r>
      <w:r w:rsidR="00225C1D">
        <w:t>Project Partners and Key Individuals</w:t>
      </w:r>
      <w:bookmarkEnd w:id="54"/>
    </w:p>
    <w:p w14:paraId="7D81E9EA" w14:textId="63618642" w:rsidR="00225C1D" w:rsidRDefault="00225C1D" w:rsidP="00225C1D">
      <w:r>
        <w:t xml:space="preserve">Funders are not excluded from being partners, but they must also </w:t>
      </w:r>
      <w:r w:rsidR="0075448B">
        <w:t>provide staffing</w:t>
      </w:r>
      <w:r>
        <w:t xml:space="preserve"> or </w:t>
      </w:r>
      <w:r w:rsidR="0075448B">
        <w:t>other professional support</w:t>
      </w:r>
      <w:r>
        <w:t xml:space="preserve">, or actively participate in another way. Organizational partners </w:t>
      </w:r>
      <w:r w:rsidRPr="7757A493">
        <w:rPr>
          <w:b/>
          <w:bCs/>
        </w:rPr>
        <w:t xml:space="preserve">are not </w:t>
      </w:r>
      <w:r w:rsidR="79C55616">
        <w:t>required but</w:t>
      </w:r>
      <w:r>
        <w:t xml:space="preserve"> can be one way to show how your project will reach your intended audiences.</w:t>
      </w:r>
    </w:p>
    <w:p w14:paraId="7BF7A353" w14:textId="77777777" w:rsidR="00225C1D" w:rsidRPr="009F360F" w:rsidRDefault="00225C1D" w:rsidP="00225C1D">
      <w:pPr>
        <w:rPr>
          <w:b/>
        </w:rPr>
      </w:pPr>
    </w:p>
    <w:p w14:paraId="6641A7F4" w14:textId="77777777" w:rsidR="00225C1D" w:rsidRDefault="00225C1D" w:rsidP="00876088">
      <w:pPr>
        <w:pBdr>
          <w:bottom w:val="single" w:sz="4" w:space="1" w:color="2A424D" w:themeColor="accent5" w:themeShade="80"/>
        </w:pBdr>
        <w:rPr>
          <w:bCs/>
        </w:rPr>
      </w:pPr>
      <w:bookmarkStart w:id="55" w:name="_Hlk105163836"/>
      <w:r w:rsidRPr="009F360F">
        <w:rPr>
          <w:b/>
        </w:rPr>
        <w:t>INFORMATION ABOUT KEY ORGANIZATIONAL PARTNERS &amp; INDIVIDUALS</w:t>
      </w:r>
      <w:bookmarkEnd w:id="55"/>
      <w:r w:rsidRPr="009F360F">
        <w:rPr>
          <w:bCs/>
        </w:rPr>
        <w:t xml:space="preserve"> </w:t>
      </w:r>
    </w:p>
    <w:p w14:paraId="7FD51EC4" w14:textId="77777777" w:rsidR="00225C1D" w:rsidRDefault="00225C1D" w:rsidP="00225C1D">
      <w:pPr>
        <w:rPr>
          <w:bCs/>
        </w:rPr>
      </w:pPr>
      <w:r w:rsidRPr="003B3EFA">
        <w:rPr>
          <w:bCs/>
        </w:rPr>
        <w:t xml:space="preserve">Outline </w:t>
      </w:r>
      <w:r w:rsidRPr="00F16C20">
        <w:rPr>
          <w:bCs/>
          <w:i/>
          <w:iCs/>
        </w:rPr>
        <w:t>at least one and up to 5</w:t>
      </w:r>
      <w:r w:rsidRPr="009F360F">
        <w:rPr>
          <w:bCs/>
        </w:rPr>
        <w:t xml:space="preserve"> organizations and/or individuals. </w:t>
      </w:r>
    </w:p>
    <w:p w14:paraId="0010C666" w14:textId="77777777" w:rsidR="00225C1D" w:rsidRDefault="00225C1D" w:rsidP="00225C1D">
      <w:pPr>
        <w:rPr>
          <w:b/>
          <w:bCs/>
        </w:rPr>
      </w:pPr>
    </w:p>
    <w:p w14:paraId="2E0A5152" w14:textId="1D7080FA" w:rsidR="00225C1D" w:rsidRPr="00F16C20" w:rsidRDefault="00225C1D" w:rsidP="00225C1D">
      <w:pPr>
        <w:rPr>
          <w:b/>
          <w:bCs/>
        </w:rPr>
      </w:pPr>
      <w:r w:rsidRPr="00F16C20">
        <w:rPr>
          <w:b/>
          <w:bCs/>
        </w:rPr>
        <w:t>FOR EACH INDIVIDUAL or PARTNER ORGANIZATION ENTER:</w:t>
      </w:r>
    </w:p>
    <w:p w14:paraId="5CDE840A" w14:textId="2F687243" w:rsidR="00225C1D" w:rsidRPr="00F002B0" w:rsidRDefault="00225C1D" w:rsidP="008064B1">
      <w:pPr>
        <w:pStyle w:val="Bullets"/>
        <w:numPr>
          <w:ilvl w:val="0"/>
          <w:numId w:val="1"/>
        </w:numPr>
        <w:spacing w:before="60" w:after="120"/>
        <w:ind w:left="540"/>
        <w:contextualSpacing/>
      </w:pPr>
      <w:r w:rsidRPr="00903059">
        <w:rPr>
          <w:b/>
        </w:rPr>
        <w:t>INDIVIDUAL or PARTNER ORGANIZATION NAME*</w:t>
      </w:r>
      <w:r w:rsidRPr="00F002B0">
        <w:t xml:space="preserve">: </w:t>
      </w:r>
      <w:r w:rsidRPr="00F002B0">
        <w:rPr>
          <w:i/>
        </w:rPr>
        <w:t xml:space="preserve">Text </w:t>
      </w:r>
      <w:r>
        <w:rPr>
          <w:i/>
        </w:rPr>
        <w:t>box</w:t>
      </w:r>
      <w:r w:rsidRPr="00F002B0">
        <w:rPr>
          <w:i/>
        </w:rPr>
        <w:t>, 100</w:t>
      </w:r>
      <w:r w:rsidR="002F3C77">
        <w:rPr>
          <w:i/>
        </w:rPr>
        <w:t>-</w:t>
      </w:r>
      <w:r w:rsidRPr="00F002B0">
        <w:rPr>
          <w:i/>
        </w:rPr>
        <w:t>character limit</w:t>
      </w:r>
    </w:p>
    <w:p w14:paraId="5F7C57E3" w14:textId="77777777" w:rsidR="00225C1D" w:rsidRPr="00F002B0" w:rsidRDefault="00225C1D" w:rsidP="00533D7D">
      <w:pPr>
        <w:pStyle w:val="Bullets"/>
        <w:numPr>
          <w:ilvl w:val="0"/>
          <w:numId w:val="1"/>
        </w:numPr>
        <w:spacing w:before="60" w:after="120"/>
        <w:ind w:left="540"/>
        <w:contextualSpacing/>
      </w:pPr>
      <w:r w:rsidRPr="00903059">
        <w:rPr>
          <w:b/>
          <w:bCs/>
        </w:rPr>
        <w:t>PROPOSED or COMMITTED*:</w:t>
      </w:r>
      <w:r w:rsidRPr="00F002B0">
        <w:rPr>
          <w:bCs/>
        </w:rPr>
        <w:t xml:space="preserve"> </w:t>
      </w:r>
      <w:r w:rsidRPr="00F002B0">
        <w:rPr>
          <w:i/>
        </w:rPr>
        <w:t>Drop-</w:t>
      </w:r>
      <w:r>
        <w:rPr>
          <w:i/>
        </w:rPr>
        <w:t>d</w:t>
      </w:r>
      <w:r w:rsidRPr="00F002B0">
        <w:rPr>
          <w:i/>
        </w:rPr>
        <w:t>own</w:t>
      </w:r>
      <w:r w:rsidRPr="00F002B0">
        <w:t xml:space="preserve">, </w:t>
      </w:r>
      <w:r w:rsidRPr="00F002B0">
        <w:rPr>
          <w:bCs/>
        </w:rPr>
        <w:t>select either “Proposed” or “Committed”</w:t>
      </w:r>
    </w:p>
    <w:p w14:paraId="40447AA7" w14:textId="77777777" w:rsidR="00225C1D" w:rsidRDefault="00225C1D" w:rsidP="00533D7D">
      <w:pPr>
        <w:pStyle w:val="Bullets"/>
        <w:numPr>
          <w:ilvl w:val="0"/>
          <w:numId w:val="1"/>
        </w:numPr>
        <w:spacing w:before="60" w:after="120"/>
        <w:ind w:left="540"/>
        <w:contextualSpacing/>
      </w:pPr>
      <w:r w:rsidRPr="00903059">
        <w:rPr>
          <w:b/>
        </w:rPr>
        <w:t>INDIVIDUAL/PARTNER ORGANIZATION TYPE</w:t>
      </w:r>
      <w:r>
        <w:rPr>
          <w:b/>
        </w:rPr>
        <w:t>*</w:t>
      </w:r>
      <w:r w:rsidRPr="00903059">
        <w:rPr>
          <w:b/>
        </w:rPr>
        <w:t>:</w:t>
      </w:r>
      <w:r w:rsidRPr="00903059">
        <w:t xml:space="preserve"> </w:t>
      </w:r>
      <w:r w:rsidRPr="000B64B9">
        <w:rPr>
          <w:i/>
        </w:rPr>
        <w:t>Drop-down</w:t>
      </w:r>
    </w:p>
    <w:p w14:paraId="1E2234AF" w14:textId="47AD23BF" w:rsidR="00225C1D" w:rsidRDefault="00225C1D" w:rsidP="008064B1">
      <w:pPr>
        <w:pStyle w:val="Bullets"/>
        <w:numPr>
          <w:ilvl w:val="0"/>
          <w:numId w:val="16"/>
        </w:numPr>
        <w:spacing w:before="60" w:after="120"/>
        <w:ind w:left="900"/>
        <w:contextualSpacing/>
      </w:pPr>
      <w:r>
        <w:t xml:space="preserve">For Individuals </w:t>
      </w:r>
      <w:r w:rsidRPr="00797B1E">
        <w:t>(such as staff, artists, teaching artists, collaborators, consultants, mentors</w:t>
      </w:r>
      <w:r>
        <w:t>) select “Individual</w:t>
      </w:r>
      <w:r w:rsidR="00996DAF">
        <w:t>.”</w:t>
      </w:r>
      <w:r>
        <w:t xml:space="preserve"> </w:t>
      </w:r>
    </w:p>
    <w:p w14:paraId="214BD326" w14:textId="77777777" w:rsidR="00225C1D" w:rsidRDefault="00225C1D" w:rsidP="00533D7D">
      <w:pPr>
        <w:pStyle w:val="Bullets"/>
        <w:numPr>
          <w:ilvl w:val="0"/>
          <w:numId w:val="16"/>
        </w:numPr>
        <w:spacing w:before="60" w:after="120"/>
        <w:ind w:left="900"/>
        <w:contextualSpacing/>
      </w:pPr>
      <w:r>
        <w:t xml:space="preserve">For Partner Organizations, choose the </w:t>
      </w:r>
      <w:r w:rsidRPr="00533D7D">
        <w:rPr>
          <w:i/>
          <w:iCs/>
        </w:rPr>
        <w:t>one</w:t>
      </w:r>
      <w:r>
        <w:t xml:space="preserve"> category that best describes the organization from the following options:</w:t>
      </w:r>
    </w:p>
    <w:p w14:paraId="6DCAE24C" w14:textId="77777777" w:rsidR="000A411C" w:rsidRPr="006316E7" w:rsidRDefault="000A411C" w:rsidP="000A411C">
      <w:pPr>
        <w:pStyle w:val="Bullets"/>
        <w:numPr>
          <w:ilvl w:val="1"/>
          <w:numId w:val="1"/>
        </w:numPr>
        <w:spacing w:before="60" w:after="120"/>
        <w:ind w:left="1260"/>
        <w:contextualSpacing/>
      </w:pPr>
      <w:bookmarkStart w:id="56" w:name="_Hlk101864043"/>
      <w:r w:rsidRPr="006316E7">
        <w:lastRenderedPageBreak/>
        <w:t xml:space="preserve">College/University, </w:t>
      </w:r>
      <w:hyperlink r:id="rId43" w:history="1">
        <w:r w:rsidRPr="00BF1F18">
          <w:rPr>
            <w:rStyle w:val="Hyperlink"/>
          </w:rPr>
          <w:t>Alaska Native</w:t>
        </w:r>
      </w:hyperlink>
      <w:r w:rsidRPr="00BF1F18">
        <w:t xml:space="preserve"> and </w:t>
      </w:r>
      <w:hyperlink r:id="rId44" w:history="1">
        <w:r w:rsidRPr="00BF1F18">
          <w:rPr>
            <w:rStyle w:val="Hyperlink"/>
          </w:rPr>
          <w:t>Native Hawaiian</w:t>
        </w:r>
      </w:hyperlink>
      <w:r w:rsidRPr="00BF1F18">
        <w:t xml:space="preserve"> Serving Institutions</w:t>
      </w:r>
      <w:r w:rsidRPr="006316E7">
        <w:t xml:space="preserve"> (AANH)</w:t>
      </w:r>
    </w:p>
    <w:p w14:paraId="1B587A84" w14:textId="77777777" w:rsidR="000A411C" w:rsidRPr="006316E7" w:rsidRDefault="000A411C" w:rsidP="000A411C">
      <w:pPr>
        <w:pStyle w:val="Bullets"/>
        <w:numPr>
          <w:ilvl w:val="1"/>
          <w:numId w:val="1"/>
        </w:numPr>
        <w:spacing w:before="60" w:after="120"/>
        <w:ind w:left="1260"/>
        <w:contextualSpacing/>
      </w:pPr>
      <w:r w:rsidRPr="006316E7">
        <w:t xml:space="preserve">College/University, </w:t>
      </w:r>
      <w:hyperlink r:id="rId45" w:history="1">
        <w:r w:rsidRPr="006316E7">
          <w:rPr>
            <w:rStyle w:val="Hyperlink"/>
          </w:rPr>
          <w:t>Hispanic Serving Institutions</w:t>
        </w:r>
      </w:hyperlink>
      <w:r w:rsidRPr="006316E7">
        <w:t xml:space="preserve"> (HSI)</w:t>
      </w:r>
    </w:p>
    <w:p w14:paraId="2C60EC00" w14:textId="77777777" w:rsidR="000A411C" w:rsidRPr="006316E7" w:rsidRDefault="000A411C" w:rsidP="000A411C">
      <w:pPr>
        <w:pStyle w:val="Bullets"/>
        <w:numPr>
          <w:ilvl w:val="1"/>
          <w:numId w:val="1"/>
        </w:numPr>
        <w:spacing w:before="60" w:after="120"/>
        <w:ind w:left="1260"/>
        <w:contextualSpacing/>
      </w:pPr>
      <w:r w:rsidRPr="006316E7">
        <w:t xml:space="preserve">College/University, </w:t>
      </w:r>
      <w:hyperlink r:id="rId46" w:history="1">
        <w:r w:rsidRPr="006316E7">
          <w:rPr>
            <w:rStyle w:val="Hyperlink"/>
          </w:rPr>
          <w:t>Historically Black College or University</w:t>
        </w:r>
      </w:hyperlink>
      <w:r w:rsidRPr="006316E7">
        <w:t xml:space="preserve"> (HBCU)</w:t>
      </w:r>
    </w:p>
    <w:p w14:paraId="6A10A383" w14:textId="1D4A91DF" w:rsidR="00225C1D" w:rsidRPr="006316E7" w:rsidRDefault="000A411C" w:rsidP="000A411C">
      <w:pPr>
        <w:pStyle w:val="Bullets"/>
        <w:numPr>
          <w:ilvl w:val="1"/>
          <w:numId w:val="1"/>
        </w:numPr>
        <w:spacing w:before="60" w:after="120"/>
        <w:ind w:left="1260"/>
        <w:contextualSpacing/>
      </w:pPr>
      <w:r w:rsidRPr="006316E7">
        <w:t xml:space="preserve">College/University, </w:t>
      </w:r>
      <w:hyperlink r:id="rId47" w:history="1">
        <w:r w:rsidRPr="006316E7">
          <w:rPr>
            <w:rStyle w:val="Hyperlink"/>
          </w:rPr>
          <w:t>Tribal College or University</w:t>
        </w:r>
      </w:hyperlink>
      <w:r w:rsidRPr="006316E7">
        <w:t xml:space="preserve"> (TCU)</w:t>
      </w:r>
      <w:r w:rsidR="00225C1D" w:rsidRPr="006316E7" w:rsidDel="000E51FE">
        <w:t xml:space="preserve"> </w:t>
      </w:r>
    </w:p>
    <w:p w14:paraId="1B5DC550" w14:textId="77777777" w:rsidR="00225C1D" w:rsidRPr="006316E7" w:rsidRDefault="00225C1D" w:rsidP="00533D7D">
      <w:pPr>
        <w:pStyle w:val="Bullets"/>
        <w:numPr>
          <w:ilvl w:val="1"/>
          <w:numId w:val="1"/>
        </w:numPr>
        <w:spacing w:before="60" w:after="120"/>
        <w:ind w:left="1260"/>
        <w:contextualSpacing/>
      </w:pPr>
      <w:r w:rsidRPr="006316E7">
        <w:t>Other College/University</w:t>
      </w:r>
    </w:p>
    <w:p w14:paraId="7767570A" w14:textId="77777777" w:rsidR="00225C1D" w:rsidRPr="006316E7" w:rsidRDefault="00225C1D" w:rsidP="00533D7D">
      <w:pPr>
        <w:pStyle w:val="Bullets"/>
        <w:numPr>
          <w:ilvl w:val="1"/>
          <w:numId w:val="1"/>
        </w:numPr>
        <w:spacing w:before="60" w:after="120"/>
        <w:ind w:left="1260"/>
        <w:contextualSpacing/>
      </w:pPr>
      <w:r w:rsidRPr="006316E7">
        <w:t>Government - State</w:t>
      </w:r>
    </w:p>
    <w:p w14:paraId="528317B0" w14:textId="77777777" w:rsidR="00225C1D" w:rsidRPr="006316E7" w:rsidRDefault="00225C1D" w:rsidP="00533D7D">
      <w:pPr>
        <w:pStyle w:val="Bullets"/>
        <w:numPr>
          <w:ilvl w:val="1"/>
          <w:numId w:val="1"/>
        </w:numPr>
        <w:spacing w:before="60" w:after="120"/>
        <w:ind w:left="1260"/>
        <w:contextualSpacing/>
      </w:pPr>
      <w:r w:rsidRPr="006316E7">
        <w:t>Government - Regional</w:t>
      </w:r>
    </w:p>
    <w:p w14:paraId="0A309AED" w14:textId="77777777" w:rsidR="00225C1D" w:rsidRPr="006316E7" w:rsidRDefault="00225C1D" w:rsidP="00533D7D">
      <w:pPr>
        <w:pStyle w:val="Bullets"/>
        <w:numPr>
          <w:ilvl w:val="1"/>
          <w:numId w:val="1"/>
        </w:numPr>
        <w:spacing w:before="60" w:after="120"/>
        <w:ind w:left="1260"/>
        <w:contextualSpacing/>
      </w:pPr>
      <w:r w:rsidRPr="006316E7">
        <w:t>Government</w:t>
      </w:r>
      <w:r>
        <w:t xml:space="preserve"> - </w:t>
      </w:r>
      <w:r w:rsidRPr="006316E7">
        <w:t>County</w:t>
      </w:r>
    </w:p>
    <w:p w14:paraId="05B41D5D" w14:textId="77777777" w:rsidR="00225C1D" w:rsidRPr="006316E7" w:rsidRDefault="00225C1D" w:rsidP="00533D7D">
      <w:pPr>
        <w:pStyle w:val="Bullets"/>
        <w:numPr>
          <w:ilvl w:val="1"/>
          <w:numId w:val="1"/>
        </w:numPr>
        <w:spacing w:before="60" w:after="120"/>
        <w:ind w:left="1260"/>
        <w:contextualSpacing/>
      </w:pPr>
      <w:r w:rsidRPr="006316E7">
        <w:t xml:space="preserve">Government </w:t>
      </w:r>
      <w:r>
        <w:t xml:space="preserve">- </w:t>
      </w:r>
      <w:r w:rsidRPr="006316E7">
        <w:t>Municipal</w:t>
      </w:r>
    </w:p>
    <w:p w14:paraId="69D73327" w14:textId="77777777" w:rsidR="00225C1D" w:rsidRPr="006316E7" w:rsidRDefault="00225C1D" w:rsidP="00533D7D">
      <w:pPr>
        <w:pStyle w:val="Bullets"/>
        <w:numPr>
          <w:ilvl w:val="1"/>
          <w:numId w:val="1"/>
        </w:numPr>
        <w:spacing w:before="60" w:after="120"/>
        <w:ind w:left="1260"/>
        <w:contextualSpacing/>
      </w:pPr>
      <w:r w:rsidRPr="006316E7">
        <w:t xml:space="preserve">Government </w:t>
      </w:r>
      <w:r>
        <w:t>-</w:t>
      </w:r>
      <w:r w:rsidRPr="006316E7">
        <w:t xml:space="preserve"> Tribal</w:t>
      </w:r>
    </w:p>
    <w:p w14:paraId="7FD24C1C" w14:textId="77777777" w:rsidR="00225C1D" w:rsidRPr="006316E7" w:rsidRDefault="00225C1D" w:rsidP="00533D7D">
      <w:pPr>
        <w:pStyle w:val="Bullets"/>
        <w:numPr>
          <w:ilvl w:val="1"/>
          <w:numId w:val="1"/>
        </w:numPr>
        <w:spacing w:before="60" w:after="120"/>
        <w:ind w:left="1260"/>
        <w:contextualSpacing/>
      </w:pPr>
      <w:r w:rsidRPr="006316E7">
        <w:t>Organizatio</w:t>
      </w:r>
      <w:r>
        <w:t xml:space="preserve">n - </w:t>
      </w:r>
      <w:r w:rsidRPr="006316E7">
        <w:t>Arts Non</w:t>
      </w:r>
      <w:r>
        <w:t>-</w:t>
      </w:r>
      <w:r w:rsidRPr="006316E7">
        <w:t>profit</w:t>
      </w:r>
    </w:p>
    <w:p w14:paraId="41BED26C" w14:textId="77777777" w:rsidR="00225C1D" w:rsidRPr="006316E7" w:rsidRDefault="00225C1D" w:rsidP="00533D7D">
      <w:pPr>
        <w:pStyle w:val="Bullets"/>
        <w:numPr>
          <w:ilvl w:val="1"/>
          <w:numId w:val="1"/>
        </w:numPr>
        <w:spacing w:before="60" w:after="120"/>
        <w:ind w:left="1260"/>
        <w:contextualSpacing/>
      </w:pPr>
      <w:r w:rsidRPr="006316E7">
        <w:t>Organization</w:t>
      </w:r>
      <w:r>
        <w:t xml:space="preserve"> - </w:t>
      </w:r>
      <w:r w:rsidRPr="006316E7">
        <w:t>Arts For-Profit</w:t>
      </w:r>
    </w:p>
    <w:p w14:paraId="509B43A3" w14:textId="77777777" w:rsidR="00225C1D" w:rsidRPr="006316E7" w:rsidRDefault="00225C1D" w:rsidP="00533D7D">
      <w:pPr>
        <w:pStyle w:val="Bullets"/>
        <w:numPr>
          <w:ilvl w:val="1"/>
          <w:numId w:val="1"/>
        </w:numPr>
        <w:spacing w:before="60" w:after="120"/>
        <w:ind w:left="1260"/>
        <w:contextualSpacing/>
      </w:pPr>
      <w:r w:rsidRPr="006316E7">
        <w:t>Organization</w:t>
      </w:r>
      <w:r>
        <w:t xml:space="preserve"> - </w:t>
      </w:r>
      <w:r w:rsidRPr="006316E7">
        <w:t>Other Non</w:t>
      </w:r>
      <w:r>
        <w:t>-</w:t>
      </w:r>
      <w:r w:rsidRPr="006316E7">
        <w:t>profit</w:t>
      </w:r>
    </w:p>
    <w:p w14:paraId="6F7EAC36" w14:textId="77777777" w:rsidR="00225C1D" w:rsidRPr="006316E7" w:rsidRDefault="00225C1D" w:rsidP="00533D7D">
      <w:pPr>
        <w:pStyle w:val="Bullets"/>
        <w:numPr>
          <w:ilvl w:val="1"/>
          <w:numId w:val="1"/>
        </w:numPr>
        <w:spacing w:before="60" w:after="120"/>
        <w:ind w:left="1260"/>
        <w:contextualSpacing/>
      </w:pPr>
      <w:r w:rsidRPr="006316E7">
        <w:t>Organization</w:t>
      </w:r>
      <w:r>
        <w:t xml:space="preserve"> - </w:t>
      </w:r>
      <w:r w:rsidRPr="006316E7">
        <w:t>Other For-Profit</w:t>
      </w:r>
    </w:p>
    <w:p w14:paraId="69A19850" w14:textId="77777777" w:rsidR="00225C1D" w:rsidRPr="006316E7" w:rsidRDefault="00225C1D" w:rsidP="00533D7D">
      <w:pPr>
        <w:pStyle w:val="Bullets"/>
        <w:numPr>
          <w:ilvl w:val="1"/>
          <w:numId w:val="1"/>
        </w:numPr>
        <w:spacing w:before="60" w:after="120"/>
        <w:ind w:left="1260"/>
        <w:contextualSpacing/>
      </w:pPr>
      <w:r w:rsidRPr="006316E7">
        <w:t>Correctional Institution</w:t>
      </w:r>
    </w:p>
    <w:p w14:paraId="775D2946" w14:textId="77777777" w:rsidR="00225C1D" w:rsidRPr="006316E7" w:rsidRDefault="00225C1D" w:rsidP="00533D7D">
      <w:pPr>
        <w:pStyle w:val="Bullets"/>
        <w:numPr>
          <w:ilvl w:val="1"/>
          <w:numId w:val="1"/>
        </w:numPr>
        <w:spacing w:before="60" w:after="120"/>
        <w:ind w:left="1260"/>
        <w:contextualSpacing/>
      </w:pPr>
      <w:r w:rsidRPr="006316E7">
        <w:t>Foundation</w:t>
      </w:r>
    </w:p>
    <w:p w14:paraId="4C055811" w14:textId="77777777" w:rsidR="00225C1D" w:rsidRPr="006316E7" w:rsidRDefault="00225C1D" w:rsidP="00533D7D">
      <w:pPr>
        <w:pStyle w:val="Bullets"/>
        <w:numPr>
          <w:ilvl w:val="1"/>
          <w:numId w:val="1"/>
        </w:numPr>
        <w:spacing w:before="60" w:after="120"/>
        <w:ind w:left="1260"/>
        <w:contextualSpacing/>
      </w:pPr>
      <w:r w:rsidRPr="006316E7">
        <w:t>Healthcare Facility (e.g., hospital, clinic, or nursing home)</w:t>
      </w:r>
    </w:p>
    <w:p w14:paraId="041064EA" w14:textId="77777777" w:rsidR="00225C1D" w:rsidRPr="006316E7" w:rsidRDefault="00225C1D" w:rsidP="00533D7D">
      <w:pPr>
        <w:pStyle w:val="Bullets"/>
        <w:numPr>
          <w:ilvl w:val="1"/>
          <w:numId w:val="1"/>
        </w:numPr>
        <w:spacing w:before="60" w:after="120"/>
        <w:ind w:left="1260"/>
        <w:contextualSpacing/>
      </w:pPr>
      <w:r w:rsidRPr="006316E7">
        <w:t>K-12 School/School District</w:t>
      </w:r>
    </w:p>
    <w:p w14:paraId="03FC053B" w14:textId="77777777" w:rsidR="00225C1D" w:rsidRPr="006316E7" w:rsidRDefault="00225C1D" w:rsidP="00533D7D">
      <w:pPr>
        <w:pStyle w:val="Bullets"/>
        <w:numPr>
          <w:ilvl w:val="1"/>
          <w:numId w:val="1"/>
        </w:numPr>
        <w:spacing w:before="60" w:after="120"/>
        <w:ind w:left="1260"/>
        <w:contextualSpacing/>
      </w:pPr>
      <w:r w:rsidRPr="006316E7">
        <w:t xml:space="preserve">Mass Transit </w:t>
      </w:r>
    </w:p>
    <w:p w14:paraId="76615FF4" w14:textId="77777777" w:rsidR="00225C1D" w:rsidRPr="006316E7" w:rsidRDefault="00225C1D" w:rsidP="00533D7D">
      <w:pPr>
        <w:pStyle w:val="Bullets"/>
        <w:numPr>
          <w:ilvl w:val="1"/>
          <w:numId w:val="1"/>
        </w:numPr>
        <w:spacing w:before="60" w:after="120"/>
        <w:ind w:left="1260"/>
        <w:contextualSpacing/>
      </w:pPr>
      <w:r w:rsidRPr="006316E7">
        <w:t xml:space="preserve">Military Base </w:t>
      </w:r>
    </w:p>
    <w:p w14:paraId="10AB0456" w14:textId="77777777" w:rsidR="00225C1D" w:rsidRPr="006316E7" w:rsidRDefault="00225C1D" w:rsidP="00533D7D">
      <w:pPr>
        <w:pStyle w:val="Bullets"/>
        <w:numPr>
          <w:ilvl w:val="1"/>
          <w:numId w:val="1"/>
        </w:numPr>
        <w:spacing w:before="60" w:after="120"/>
        <w:ind w:left="1260"/>
        <w:contextualSpacing/>
      </w:pPr>
      <w:r w:rsidRPr="006316E7">
        <w:t>Public Library</w:t>
      </w:r>
    </w:p>
    <w:p w14:paraId="0BD211EA" w14:textId="77777777" w:rsidR="00225C1D" w:rsidRPr="006316E7" w:rsidRDefault="00225C1D" w:rsidP="00533D7D">
      <w:pPr>
        <w:pStyle w:val="Bullets"/>
        <w:numPr>
          <w:ilvl w:val="1"/>
          <w:numId w:val="1"/>
        </w:numPr>
        <w:spacing w:before="60" w:after="120"/>
        <w:ind w:left="1260"/>
        <w:contextualSpacing/>
      </w:pPr>
      <w:r w:rsidRPr="006316E7">
        <w:t>Religious Organization</w:t>
      </w:r>
    </w:p>
    <w:p w14:paraId="1505FA1A" w14:textId="77777777" w:rsidR="00225C1D" w:rsidRDefault="00225C1D" w:rsidP="00533D7D">
      <w:pPr>
        <w:pStyle w:val="Bullets"/>
        <w:numPr>
          <w:ilvl w:val="1"/>
          <w:numId w:val="1"/>
        </w:numPr>
        <w:spacing w:before="60" w:after="120"/>
        <w:ind w:left="1260"/>
        <w:contextualSpacing/>
      </w:pPr>
      <w:r w:rsidRPr="006316E7">
        <w:t>TV or Radio Station or other Media Organization</w:t>
      </w:r>
    </w:p>
    <w:p w14:paraId="215884D9" w14:textId="77777777" w:rsidR="00225C1D" w:rsidRPr="006316E7" w:rsidRDefault="00225C1D" w:rsidP="00533D7D">
      <w:pPr>
        <w:pStyle w:val="Bullets"/>
        <w:numPr>
          <w:ilvl w:val="1"/>
          <w:numId w:val="1"/>
        </w:numPr>
        <w:spacing w:before="60" w:after="120"/>
        <w:ind w:left="1260"/>
      </w:pPr>
      <w:r>
        <w:t xml:space="preserve">Other; </w:t>
      </w:r>
      <w:r w:rsidRPr="006316E7">
        <w:t xml:space="preserve">please specify: </w:t>
      </w:r>
    </w:p>
    <w:bookmarkEnd w:id="56"/>
    <w:p w14:paraId="5BED44A8" w14:textId="34FE46E5" w:rsidR="00225C1D" w:rsidRPr="000B64B9" w:rsidRDefault="00225C1D" w:rsidP="008064B1">
      <w:pPr>
        <w:pStyle w:val="Bullets"/>
        <w:numPr>
          <w:ilvl w:val="0"/>
          <w:numId w:val="1"/>
        </w:numPr>
        <w:spacing w:before="60" w:after="120"/>
        <w:ind w:left="540"/>
        <w:contextualSpacing/>
      </w:pPr>
      <w:r w:rsidRPr="009F360F">
        <w:rPr>
          <w:b/>
        </w:rPr>
        <w:t>DESCRIPTION OF THE ORGANIZATION</w:t>
      </w:r>
      <w:r w:rsidRPr="009F360F">
        <w:t xml:space="preserve"> </w:t>
      </w:r>
      <w:r w:rsidR="00876088" w:rsidRPr="00876088">
        <w:rPr>
          <w:b/>
          <w:bCs/>
        </w:rPr>
        <w:t>or</w:t>
      </w:r>
      <w:r w:rsidRPr="009F360F">
        <w:rPr>
          <w:b/>
        </w:rPr>
        <w:t xml:space="preserve"> BIO OF INDIVIDUAL</w:t>
      </w:r>
    </w:p>
    <w:p w14:paraId="386FDA57" w14:textId="1B9DBB73" w:rsidR="00225C1D" w:rsidRPr="000B64B9" w:rsidRDefault="00225C1D" w:rsidP="00533D7D">
      <w:pPr>
        <w:pStyle w:val="Bullets"/>
        <w:numPr>
          <w:ilvl w:val="0"/>
          <w:numId w:val="0"/>
        </w:numPr>
        <w:ind w:left="540"/>
        <w:rPr>
          <w:i/>
        </w:rPr>
      </w:pPr>
      <w:r w:rsidRPr="000B64B9">
        <w:rPr>
          <w:i/>
        </w:rPr>
        <w:t>Text box: 750</w:t>
      </w:r>
      <w:r w:rsidR="002F3C77">
        <w:rPr>
          <w:i/>
        </w:rPr>
        <w:t>-</w:t>
      </w:r>
      <w:r w:rsidRPr="000B64B9">
        <w:rPr>
          <w:i/>
        </w:rPr>
        <w:t>character limit, including spaces</w:t>
      </w:r>
    </w:p>
    <w:p w14:paraId="3618185E" w14:textId="77777777" w:rsidR="00225C1D" w:rsidRPr="009F360F" w:rsidRDefault="00225C1D" w:rsidP="00533D7D">
      <w:pPr>
        <w:pStyle w:val="Bullets"/>
        <w:numPr>
          <w:ilvl w:val="1"/>
          <w:numId w:val="1"/>
        </w:numPr>
        <w:spacing w:before="60" w:after="120"/>
        <w:ind w:left="900"/>
        <w:contextualSpacing/>
      </w:pPr>
      <w:r w:rsidRPr="009F360F">
        <w:t xml:space="preserve">Include the role of the individual/organization in the project. </w:t>
      </w:r>
    </w:p>
    <w:p w14:paraId="556BA30B" w14:textId="7BC580C4" w:rsidR="00225C1D" w:rsidRDefault="00225C1D" w:rsidP="00533D7D">
      <w:pPr>
        <w:pStyle w:val="Bullets"/>
        <w:numPr>
          <w:ilvl w:val="1"/>
          <w:numId w:val="1"/>
        </w:numPr>
        <w:spacing w:before="60" w:after="120"/>
        <w:ind w:left="907"/>
      </w:pPr>
      <w:r w:rsidRPr="009F360F">
        <w:t xml:space="preserve">Reminder: Do not include hyperlinks. They will not be reviewed. </w:t>
      </w:r>
    </w:p>
    <w:tbl>
      <w:tblPr>
        <w:tblStyle w:val="StaffTips"/>
        <w:tblW w:w="0" w:type="auto"/>
        <w:tblLook w:val="04A0" w:firstRow="1" w:lastRow="0" w:firstColumn="1" w:lastColumn="0" w:noHBand="0" w:noVBand="1"/>
      </w:tblPr>
      <w:tblGrid>
        <w:gridCol w:w="9350"/>
      </w:tblGrid>
      <w:tr w:rsidR="00225C1D" w14:paraId="581F3661" w14:textId="77777777" w:rsidTr="6ECBE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7156E4" w14:textId="77777777" w:rsidR="00225C1D" w:rsidRPr="00225C1D" w:rsidRDefault="00225C1D" w:rsidP="00BB7DC1">
            <w:pPr>
              <w:pStyle w:val="Bullets"/>
              <w:numPr>
                <w:ilvl w:val="0"/>
                <w:numId w:val="0"/>
              </w:numPr>
              <w:rPr>
                <w:rFonts w:cstheme="minorHAnsi"/>
              </w:rPr>
            </w:pPr>
            <w:r w:rsidRPr="00225C1D">
              <w:rPr>
                <w:rFonts w:cstheme="minorHAnsi"/>
              </w:rPr>
              <w:t>Staff Tip: Key Partners and Individuals</w:t>
            </w:r>
          </w:p>
        </w:tc>
      </w:tr>
      <w:tr w:rsidR="00225C1D" w14:paraId="0A114E12" w14:textId="77777777" w:rsidTr="6ECBEA59">
        <w:tc>
          <w:tcPr>
            <w:cnfStyle w:val="001000000000" w:firstRow="0" w:lastRow="0" w:firstColumn="1" w:lastColumn="0" w:oddVBand="0" w:evenVBand="0" w:oddHBand="0" w:evenHBand="0" w:firstRowFirstColumn="0" w:firstRowLastColumn="0" w:lastRowFirstColumn="0" w:lastRowLastColumn="0"/>
            <w:tcW w:w="9350" w:type="dxa"/>
          </w:tcPr>
          <w:p w14:paraId="40760101" w14:textId="73984761" w:rsidR="00225C1D" w:rsidRDefault="00225C1D" w:rsidP="00BB7DC1">
            <w:pPr>
              <w:pStyle w:val="Bullets"/>
              <w:numPr>
                <w:ilvl w:val="0"/>
                <w:numId w:val="0"/>
              </w:numPr>
            </w:pPr>
            <w:r>
              <w:t>If you have not yet selected an artist, that is OK. You may provide bios for artists you are considering for the project, or artists that you have worked with previously</w:t>
            </w:r>
            <w:r w:rsidR="73FD4AD6">
              <w:t xml:space="preserve"> on a similar project</w:t>
            </w:r>
            <w:r>
              <w:t>. Artist bios provide useful information for reviewers as they consider the project’s artistic excellence. If t</w:t>
            </w:r>
            <w:r w:rsidR="5DBDB8A1">
              <w:t xml:space="preserve">he </w:t>
            </w:r>
            <w:r w:rsidR="1BE80C72">
              <w:t>artist(s)</w:t>
            </w:r>
            <w:r>
              <w:t xml:space="preserve"> is not yet confirmed, make their prospective status clear for reviewers in your description. Explain the role of your key individuals and organizational partners in helping you to reach and engage the intended audience/participants. This additional information can show the project’s potential to reach underserved groups/communities, or ability to increase the availability of arts or cultural resources</w:t>
            </w:r>
            <w:r w:rsidR="004F3B13">
              <w:t xml:space="preserve"> to those groups</w:t>
            </w:r>
            <w:r>
              <w:t>.</w:t>
            </w:r>
          </w:p>
        </w:tc>
      </w:tr>
    </w:tbl>
    <w:p w14:paraId="7DCAFFCD" w14:textId="68C91B96" w:rsidR="00212EF6" w:rsidRDefault="00212EF6" w:rsidP="00736A4D">
      <w:r>
        <w:br w:type="page"/>
      </w:r>
    </w:p>
    <w:p w14:paraId="2278C07A" w14:textId="33248692" w:rsidR="00EB10CD" w:rsidRPr="006B5186" w:rsidRDefault="00225C1D" w:rsidP="00EB10CD">
      <w:pPr>
        <w:pStyle w:val="Heading4"/>
        <w:rPr>
          <w:lang w:bidi="en-US"/>
        </w:rPr>
      </w:pPr>
      <w:bookmarkStart w:id="57" w:name="_Toc184205592"/>
      <w:r>
        <w:rPr>
          <w:lang w:bidi="en-US"/>
        </w:rPr>
        <w:lastRenderedPageBreak/>
        <w:t>Project Budget</w:t>
      </w:r>
      <w:r w:rsidR="00F50A68">
        <w:rPr>
          <w:lang w:bidi="en-US"/>
        </w:rPr>
        <w:t xml:space="preserve"> Tab</w:t>
      </w:r>
      <w:bookmarkEnd w:id="57"/>
    </w:p>
    <w:p w14:paraId="0D7CD2A7" w14:textId="3448A7C7" w:rsidR="00EB10CD" w:rsidRDefault="00F071CE" w:rsidP="00EB10CD">
      <w:pPr>
        <w:pStyle w:val="Heading5"/>
      </w:pPr>
      <w:bookmarkStart w:id="58" w:name="_Toc184205593"/>
      <w:r>
        <w:t xml:space="preserve">Budget </w:t>
      </w:r>
      <w:r w:rsidR="00DE6395">
        <w:t>Template</w:t>
      </w:r>
      <w:bookmarkEnd w:id="58"/>
    </w:p>
    <w:p w14:paraId="29168184" w14:textId="0F8F9A17" w:rsidR="00F071CE" w:rsidRDefault="008064B1" w:rsidP="00F071CE">
      <w:r>
        <w:t>U</w:t>
      </w:r>
      <w:r w:rsidR="00F071CE">
        <w:t xml:space="preserve">se the </w:t>
      </w:r>
      <w:hyperlink r:id="rId48">
        <w:r w:rsidR="00F071CE" w:rsidRPr="7757A493">
          <w:rPr>
            <w:rStyle w:val="Hyperlink"/>
          </w:rPr>
          <w:t xml:space="preserve">Challenge America budget </w:t>
        </w:r>
        <w:r w:rsidR="00DE6395">
          <w:rPr>
            <w:rStyle w:val="Hyperlink"/>
          </w:rPr>
          <w:t>template</w:t>
        </w:r>
      </w:hyperlink>
      <w:r w:rsidR="00F071CE">
        <w:t xml:space="preserve"> to prepare your project budget in advance. The </w:t>
      </w:r>
      <w:r w:rsidR="00DE6395">
        <w:t xml:space="preserve">template </w:t>
      </w:r>
      <w:r w:rsidR="00F071CE">
        <w:t xml:space="preserve">includes a tab with example amounts in each section, which are for demonstration purposes only, and should not be interpreted as cost allocation guidance from the NEA. </w:t>
      </w:r>
      <w:r w:rsidR="00F071CE" w:rsidRPr="7757A493">
        <w:rPr>
          <w:b/>
          <w:bCs/>
        </w:rPr>
        <w:t xml:space="preserve">DO NOT UPLOAD THE </w:t>
      </w:r>
      <w:r w:rsidR="00DE6395">
        <w:rPr>
          <w:b/>
          <w:bCs/>
        </w:rPr>
        <w:t>TEMPLATE</w:t>
      </w:r>
      <w:r w:rsidR="00DE6395" w:rsidRPr="7757A493">
        <w:rPr>
          <w:b/>
          <w:bCs/>
        </w:rPr>
        <w:t xml:space="preserve"> </w:t>
      </w:r>
      <w:r w:rsidR="00F071CE" w:rsidRPr="7757A493">
        <w:rPr>
          <w:b/>
          <w:bCs/>
        </w:rPr>
        <w:t>TO THE APPLICANT PORTAL. You must complete the project budget webform within the</w:t>
      </w:r>
      <w:r w:rsidR="0095606B" w:rsidRPr="7757A493">
        <w:rPr>
          <w:b/>
          <w:bCs/>
        </w:rPr>
        <w:t xml:space="preserve"> </w:t>
      </w:r>
      <w:r w:rsidR="007129E0">
        <w:rPr>
          <w:b/>
          <w:bCs/>
        </w:rPr>
        <w:t>A</w:t>
      </w:r>
      <w:r w:rsidR="0095606B" w:rsidRPr="7757A493">
        <w:rPr>
          <w:b/>
          <w:bCs/>
        </w:rPr>
        <w:t>pplicant</w:t>
      </w:r>
      <w:r w:rsidR="00F071CE" w:rsidRPr="7757A493">
        <w:rPr>
          <w:b/>
          <w:bCs/>
        </w:rPr>
        <w:t xml:space="preserve"> </w:t>
      </w:r>
      <w:r w:rsidR="007129E0">
        <w:rPr>
          <w:b/>
          <w:bCs/>
        </w:rPr>
        <w:t>P</w:t>
      </w:r>
      <w:r w:rsidR="00F071CE" w:rsidRPr="7757A493">
        <w:rPr>
          <w:b/>
          <w:bCs/>
        </w:rPr>
        <w:t xml:space="preserve">ortal </w:t>
      </w:r>
      <w:proofErr w:type="gramStart"/>
      <w:r w:rsidR="00F071CE" w:rsidRPr="7757A493">
        <w:rPr>
          <w:b/>
          <w:bCs/>
        </w:rPr>
        <w:t>in order for</w:t>
      </w:r>
      <w:proofErr w:type="gramEnd"/>
      <w:r w:rsidR="00F071CE" w:rsidRPr="7757A493">
        <w:rPr>
          <w:b/>
          <w:bCs/>
        </w:rPr>
        <w:t xml:space="preserve"> your application to be accepted for review.</w:t>
      </w:r>
      <w:r w:rsidR="00F071CE">
        <w:t xml:space="preserve"> </w:t>
      </w:r>
    </w:p>
    <w:p w14:paraId="64DD54D4" w14:textId="77777777" w:rsidR="00212EF6" w:rsidRDefault="00212EF6" w:rsidP="00F071CE"/>
    <w:p w14:paraId="731FBD67" w14:textId="77777777" w:rsidR="00F071CE" w:rsidRPr="00F16C20" w:rsidRDefault="00F071CE" w:rsidP="00F071CE">
      <w:pPr>
        <w:pStyle w:val="Heading5"/>
      </w:pPr>
      <w:bookmarkStart w:id="59" w:name="_Toc150258033"/>
      <w:bookmarkStart w:id="60" w:name="_Toc184205594"/>
      <w:r w:rsidRPr="00F16C20">
        <w:t>Project Budget Guidance</w:t>
      </w:r>
      <w:bookmarkEnd w:id="59"/>
      <w:bookmarkEnd w:id="60"/>
    </w:p>
    <w:p w14:paraId="23B20CC9" w14:textId="3B8FA7B9" w:rsidR="00F071CE" w:rsidRPr="009614EA" w:rsidRDefault="00F071CE" w:rsidP="00F071CE">
      <w:r>
        <w:t xml:space="preserve">Applicants are required to </w:t>
      </w:r>
      <w:r w:rsidR="0095606B">
        <w:t xml:space="preserve">provide </w:t>
      </w:r>
      <w:r>
        <w:t xml:space="preserve">a minimum 1:1 non-federal </w:t>
      </w:r>
      <w:r w:rsidR="0095606B">
        <w:t>c</w:t>
      </w:r>
      <w:r>
        <w:t xml:space="preserve">ost </w:t>
      </w:r>
      <w:r w:rsidR="0095606B">
        <w:t>s</w:t>
      </w:r>
      <w:r>
        <w:t>hare/</w:t>
      </w:r>
      <w:r w:rsidR="0095606B">
        <w:t>m</w:t>
      </w:r>
      <w:r>
        <w:t xml:space="preserve">atch. For example, </w:t>
      </w:r>
      <w:r w:rsidR="2ABED397">
        <w:t xml:space="preserve">for an award amount of </w:t>
      </w:r>
      <w:r>
        <w:t xml:space="preserve">$10,000, you must show a minimum of $10,000 in </w:t>
      </w:r>
      <w:r w:rsidR="0095606B">
        <w:t>c</w:t>
      </w:r>
      <w:r>
        <w:t xml:space="preserve">ost </w:t>
      </w:r>
      <w:r w:rsidR="0095606B">
        <w:t>s</w:t>
      </w:r>
      <w:r>
        <w:t>hare/</w:t>
      </w:r>
      <w:r w:rsidR="0095606B">
        <w:t>m</w:t>
      </w:r>
      <w:r>
        <w:t>atching</w:t>
      </w:r>
      <w:r w:rsidR="0095606B">
        <w:t xml:space="preserve"> funds</w:t>
      </w:r>
      <w:r>
        <w:t>, and your total project expenses must be at least $20,000.</w:t>
      </w:r>
      <w:r w:rsidRPr="6ECBEA59">
        <w:rPr>
          <w:b/>
          <w:bCs/>
        </w:rPr>
        <w:t xml:space="preserve"> Applications that do not </w:t>
      </w:r>
      <w:r w:rsidR="258A7F77" w:rsidRPr="6ECBEA59">
        <w:rPr>
          <w:b/>
          <w:bCs/>
        </w:rPr>
        <w:t>include</w:t>
      </w:r>
      <w:r w:rsidRPr="6ECBEA59">
        <w:rPr>
          <w:b/>
          <w:bCs/>
        </w:rPr>
        <w:t xml:space="preserve"> a project budget meeting the </w:t>
      </w:r>
      <w:r w:rsidRPr="6ECBEA59">
        <w:rPr>
          <w:b/>
          <w:bCs/>
          <w:i/>
          <w:iCs/>
        </w:rPr>
        <w:t>minimum</w:t>
      </w:r>
      <w:r w:rsidRPr="6ECBEA59">
        <w:rPr>
          <w:b/>
          <w:bCs/>
        </w:rPr>
        <w:t xml:space="preserve"> requirement of a</w:t>
      </w:r>
      <w:r w:rsidR="008064B1">
        <w:rPr>
          <w:b/>
          <w:bCs/>
        </w:rPr>
        <w:t>t least a</w:t>
      </w:r>
      <w:r w:rsidRPr="6ECBEA59">
        <w:rPr>
          <w:b/>
          <w:bCs/>
        </w:rPr>
        <w:t xml:space="preserve"> $10,000 </w:t>
      </w:r>
      <w:r w:rsidR="008064B1">
        <w:rPr>
          <w:b/>
          <w:bCs/>
        </w:rPr>
        <w:t xml:space="preserve">NEA funding </w:t>
      </w:r>
      <w:r w:rsidRPr="6ECBEA59">
        <w:rPr>
          <w:b/>
          <w:bCs/>
        </w:rPr>
        <w:t xml:space="preserve">request, </w:t>
      </w:r>
      <w:r w:rsidR="008064B1">
        <w:rPr>
          <w:b/>
          <w:bCs/>
        </w:rPr>
        <w:t xml:space="preserve">a </w:t>
      </w:r>
      <w:r w:rsidRPr="6ECBEA59">
        <w:rPr>
          <w:b/>
          <w:bCs/>
        </w:rPr>
        <w:t>$10,000 cost share/match</w:t>
      </w:r>
      <w:r w:rsidR="008064B1">
        <w:rPr>
          <w:b/>
          <w:bCs/>
        </w:rPr>
        <w:t>,</w:t>
      </w:r>
      <w:r w:rsidRPr="6ECBEA59">
        <w:rPr>
          <w:b/>
          <w:bCs/>
        </w:rPr>
        <w:t xml:space="preserve"> and $20,000 in total project expenses will be deemed ineligible and</w:t>
      </w:r>
      <w:r w:rsidR="008064B1">
        <w:rPr>
          <w:b/>
          <w:bCs/>
        </w:rPr>
        <w:t xml:space="preserve"> will</w:t>
      </w:r>
      <w:r w:rsidRPr="6ECBEA59">
        <w:rPr>
          <w:b/>
          <w:bCs/>
        </w:rPr>
        <w:t xml:space="preserve"> not be reviewed.</w:t>
      </w:r>
    </w:p>
    <w:p w14:paraId="00A131F2" w14:textId="77777777" w:rsidR="00F071CE" w:rsidRDefault="00F071CE" w:rsidP="00F071CE"/>
    <w:p w14:paraId="1480938D" w14:textId="5386CE55" w:rsidR="00F071CE" w:rsidRPr="009614EA" w:rsidRDefault="00F071CE" w:rsidP="00F071CE">
      <w:r w:rsidRPr="009614EA">
        <w:t xml:space="preserve">The costs included in your project budget </w:t>
      </w:r>
      <w:r w:rsidR="0075448B">
        <w:t>must be allocable to your</w:t>
      </w:r>
      <w:r w:rsidRPr="009614EA">
        <w:t xml:space="preserve"> proposed activities</w:t>
      </w:r>
      <w:r w:rsidR="0075448B">
        <w:t>. Only</w:t>
      </w:r>
      <w:r w:rsidRPr="009614EA">
        <w:t xml:space="preserve"> include </w:t>
      </w:r>
      <w:r w:rsidR="0075448B">
        <w:t xml:space="preserve">costs related to </w:t>
      </w:r>
      <w:r w:rsidRPr="009614EA">
        <w:t xml:space="preserve">activities </w:t>
      </w:r>
      <w:r w:rsidR="0075448B">
        <w:t>taking place</w:t>
      </w:r>
      <w:r w:rsidRPr="009614EA">
        <w:t xml:space="preserve"> during the Period of Performance</w:t>
      </w:r>
      <w:r w:rsidR="00286342">
        <w:t xml:space="preserve"> (period</w:t>
      </w:r>
      <w:r w:rsidR="00A37BB5">
        <w:t xml:space="preserve"> of support</w:t>
      </w:r>
      <w:r w:rsidR="00286342">
        <w:t xml:space="preserve">) you entered in the Project Details tab. </w:t>
      </w:r>
      <w:r w:rsidRPr="009614EA">
        <w:t>Any costs incurred before or after those dates will be removed.</w:t>
      </w:r>
      <w:r w:rsidR="008A7E4C">
        <w:t xml:space="preserve"> </w:t>
      </w:r>
      <w:r w:rsidRPr="009614EA">
        <w:t xml:space="preserve">All items in your budget, whether supported by NEA funds or your cost share/matching funds, must be reasonable, necessary to accomplish project objectives, and allowable in terms of the NEA’s </w:t>
      </w:r>
      <w:hyperlink r:id="rId49" w:history="1">
        <w:r w:rsidRPr="009614EA">
          <w:rPr>
            <w:rStyle w:val="Hyperlink"/>
          </w:rPr>
          <w:t>General Terms and Conditions</w:t>
        </w:r>
      </w:hyperlink>
      <w:r w:rsidRPr="009614EA">
        <w:t>.</w:t>
      </w:r>
      <w:r w:rsidRPr="009614EA">
        <w:rPr>
          <w:bCs/>
        </w:rPr>
        <w:t xml:space="preserve"> </w:t>
      </w:r>
    </w:p>
    <w:p w14:paraId="039A71AF" w14:textId="77777777" w:rsidR="00F071CE" w:rsidRPr="009614EA" w:rsidRDefault="00F071CE" w:rsidP="00F071CE"/>
    <w:p w14:paraId="62F1D907" w14:textId="167263A2" w:rsidR="00F071CE" w:rsidRDefault="00F071CE" w:rsidP="00F071CE">
      <w:pPr>
        <w:pStyle w:val="Bullets"/>
        <w:numPr>
          <w:ilvl w:val="0"/>
          <w:numId w:val="0"/>
        </w:numPr>
      </w:pPr>
      <w:r w:rsidRPr="7757A493">
        <w:rPr>
          <w:b/>
          <w:bCs/>
        </w:rPr>
        <w:t>NOTE</w:t>
      </w:r>
      <w:r>
        <w:t>: Organizations cannot receive more than one N</w:t>
      </w:r>
      <w:r w:rsidR="00864E8C">
        <w:t>EA</w:t>
      </w:r>
      <w:r>
        <w:t xml:space="preserve"> </w:t>
      </w:r>
      <w:r w:rsidR="002129A5">
        <w:t xml:space="preserve">award </w:t>
      </w:r>
      <w:r>
        <w:t>for the same expenses</w:t>
      </w:r>
      <w:r w:rsidR="002129A5">
        <w:t>/activities</w:t>
      </w:r>
      <w:r>
        <w:t>. This budget cannot include project costs that are supported by any other federal funds or their cost share/match, including costs that may be included in applications submitted, or grants received, by partner organizations or presenters.</w:t>
      </w:r>
    </w:p>
    <w:p w14:paraId="2D5A145C" w14:textId="73CBE3BD" w:rsidR="00F071CE" w:rsidRDefault="00F071CE" w:rsidP="00F071CE">
      <w:pPr>
        <w:pStyle w:val="Bullets"/>
        <w:numPr>
          <w:ilvl w:val="0"/>
          <w:numId w:val="0"/>
        </w:numPr>
      </w:pPr>
    </w:p>
    <w:p w14:paraId="3E569ECA" w14:textId="77777777" w:rsidR="00212EF6" w:rsidRPr="00F16C20" w:rsidRDefault="00212EF6" w:rsidP="00212EF6">
      <w:pPr>
        <w:pStyle w:val="Heading5"/>
      </w:pPr>
      <w:bookmarkStart w:id="61" w:name="_Toc150258032"/>
      <w:bookmarkStart w:id="62" w:name="_Toc184205595"/>
      <w:r w:rsidRPr="00F16C20">
        <w:t>Filling out the budget in the Applicant Portal</w:t>
      </w:r>
      <w:bookmarkEnd w:id="61"/>
      <w:bookmarkEnd w:id="62"/>
    </w:p>
    <w:p w14:paraId="1C1681D1" w14:textId="77777777" w:rsidR="00212EF6" w:rsidRPr="009614EA" w:rsidRDefault="00212EF6" w:rsidP="00212EF6">
      <w:r w:rsidRPr="009614EA">
        <w:t>The project budget is a webform, with each item description and amount in its own field. The form will auto-calculate each section, as well as the overall totals. The number of lines available in each section is static – you cannot add additional lines.</w:t>
      </w:r>
      <w:r>
        <w:t xml:space="preserve"> </w:t>
      </w:r>
      <w:r w:rsidRPr="009614EA">
        <w:t>You will be asked to provide an estimated project budget that consists of:</w:t>
      </w:r>
    </w:p>
    <w:p w14:paraId="267EE33A" w14:textId="01A6BD6B" w:rsidR="00212EF6" w:rsidRPr="009614EA" w:rsidRDefault="00212EF6" w:rsidP="00060EE1">
      <w:pPr>
        <w:pStyle w:val="Bullets"/>
        <w:ind w:left="540"/>
      </w:pPr>
      <w:r w:rsidRPr="00F16C20">
        <w:rPr>
          <w:b/>
        </w:rPr>
        <w:t>Project Expenses</w:t>
      </w:r>
      <w:r w:rsidRPr="009614EA">
        <w:t xml:space="preserve">: A breakdown of all project expenses that will be supported with </w:t>
      </w:r>
      <w:r w:rsidRPr="00533D7D">
        <w:rPr>
          <w:b/>
          <w:bCs/>
        </w:rPr>
        <w:t>both</w:t>
      </w:r>
      <w:r w:rsidRPr="009614EA">
        <w:t xml:space="preserve"> the NEA Requested Amount </w:t>
      </w:r>
      <w:r w:rsidRPr="00533D7D">
        <w:rPr>
          <w:i/>
          <w:iCs/>
        </w:rPr>
        <w:t>and</w:t>
      </w:r>
      <w:r w:rsidRPr="009614EA">
        <w:t xml:space="preserve"> your cost share/matching funds.</w:t>
      </w:r>
      <w:r w:rsidRPr="0038662E">
        <w:t xml:space="preserve"> </w:t>
      </w:r>
    </w:p>
    <w:p w14:paraId="6CDFF9AA" w14:textId="3EA8522C" w:rsidR="00212EF6" w:rsidRDefault="00212EF6" w:rsidP="00060EE1">
      <w:pPr>
        <w:pStyle w:val="Bullets"/>
        <w:ind w:left="540"/>
      </w:pPr>
      <w:r w:rsidRPr="00F16C20">
        <w:rPr>
          <w:b/>
        </w:rPr>
        <w:t xml:space="preserve">Project Income: </w:t>
      </w:r>
      <w:r w:rsidRPr="009614EA">
        <w:t>The combined total of the</w:t>
      </w:r>
      <w:r w:rsidR="00560D57">
        <w:t xml:space="preserve"> funding</w:t>
      </w:r>
      <w:r w:rsidRPr="009614EA">
        <w:t xml:space="preserve"> amount you are requesting from the NEA and how you plan to meet the minimum 1:1 cost share/match requirement.</w:t>
      </w:r>
      <w:bookmarkStart w:id="63" w:name="_Toc150258034"/>
      <w:r w:rsidR="00481901" w:rsidRPr="00481901">
        <w:t xml:space="preserve"> </w:t>
      </w:r>
      <w:bookmarkStart w:id="64" w:name="_Hlk163830796"/>
      <w:r w:rsidR="00481901" w:rsidRPr="009614EA">
        <w:t xml:space="preserve">Cost </w:t>
      </w:r>
      <w:r w:rsidR="0095606B">
        <w:t>s</w:t>
      </w:r>
      <w:r w:rsidR="00481901" w:rsidRPr="009614EA">
        <w:t>hare/</w:t>
      </w:r>
      <w:r w:rsidR="0095606B">
        <w:t>m</w:t>
      </w:r>
      <w:r w:rsidR="00481901" w:rsidRPr="009614EA">
        <w:t>atching funds do not need to be secured at the time of application</w:t>
      </w:r>
      <w:r w:rsidR="008A7E4C">
        <w:t>.</w:t>
      </w:r>
      <w:bookmarkEnd w:id="64"/>
    </w:p>
    <w:p w14:paraId="6779E78A" w14:textId="77777777" w:rsidR="00212EF6" w:rsidRDefault="00212EF6" w:rsidP="00212EF6"/>
    <w:p w14:paraId="65B926B1" w14:textId="77777777" w:rsidR="00F071CE" w:rsidRPr="00F16C20" w:rsidRDefault="00F071CE" w:rsidP="00F071CE">
      <w:pPr>
        <w:pStyle w:val="Heading5"/>
      </w:pPr>
      <w:bookmarkStart w:id="65" w:name="_Toc184205596"/>
      <w:r w:rsidRPr="00F16C20">
        <w:lastRenderedPageBreak/>
        <w:t>Visible on Both Subtabs</w:t>
      </w:r>
      <w:bookmarkEnd w:id="63"/>
      <w:bookmarkEnd w:id="65"/>
    </w:p>
    <w:p w14:paraId="3C79D0D1" w14:textId="7679F8AF" w:rsidR="00F071CE" w:rsidRPr="009614EA" w:rsidRDefault="00F071CE" w:rsidP="00F071CE">
      <w:r>
        <w:rPr>
          <w:b/>
          <w:bCs/>
        </w:rPr>
        <w:t xml:space="preserve">TOP OF PAGE: </w:t>
      </w:r>
      <w:r w:rsidRPr="009614EA">
        <w:rPr>
          <w:b/>
          <w:bCs/>
        </w:rPr>
        <w:t>AMOUNT REQUESTED FROM THE NEA</w:t>
      </w:r>
      <w:r>
        <w:rPr>
          <w:b/>
          <w:bCs/>
        </w:rPr>
        <w:t>*</w:t>
      </w:r>
      <w:r w:rsidR="00876088">
        <w:rPr>
          <w:b/>
          <w:bCs/>
        </w:rPr>
        <w:t xml:space="preserve">: </w:t>
      </w:r>
      <w:r>
        <w:t>Enter $</w:t>
      </w:r>
      <w:r w:rsidRPr="009614EA">
        <w:t xml:space="preserve">10,000. </w:t>
      </w:r>
    </w:p>
    <w:p w14:paraId="3B0C8807" w14:textId="77777777" w:rsidR="00212EF6" w:rsidRDefault="00212EF6" w:rsidP="00F071CE">
      <w:pPr>
        <w:rPr>
          <w:b/>
        </w:rPr>
      </w:pPr>
    </w:p>
    <w:p w14:paraId="218FEE1A" w14:textId="6ECFF590" w:rsidR="00F071CE" w:rsidRDefault="00F071CE" w:rsidP="00F071CE">
      <w:pPr>
        <w:rPr>
          <w:b/>
        </w:rPr>
      </w:pPr>
      <w:r>
        <w:rPr>
          <w:b/>
        </w:rPr>
        <w:t xml:space="preserve">BOTTOM OF PAGE: </w:t>
      </w:r>
      <w:r w:rsidRPr="009614EA">
        <w:rPr>
          <w:b/>
        </w:rPr>
        <w:t>PROJECT EXPENSES/INCOME SUMMARY</w:t>
      </w:r>
      <w:r>
        <w:rPr>
          <w:b/>
        </w:rPr>
        <w:t xml:space="preserve"> TABLE</w:t>
      </w:r>
    </w:p>
    <w:p w14:paraId="29AE2DCB" w14:textId="77777777" w:rsidR="00F071CE" w:rsidRPr="009614EA" w:rsidRDefault="00F071CE" w:rsidP="00F071CE">
      <w:pPr>
        <w:rPr>
          <w:b/>
        </w:rPr>
      </w:pPr>
      <w:r w:rsidRPr="009614EA">
        <w:t xml:space="preserve">At the bottom of the project budget form, the totals from each subtab you complete will automatically populate in a summary table. </w:t>
      </w:r>
      <w:r w:rsidRPr="00F16C20">
        <w:rPr>
          <w:bCs/>
          <w:i/>
          <w:iCs/>
        </w:rPr>
        <w:t>Remember: your final total project income must equal your total project costs/expenses.</w:t>
      </w:r>
      <w:r w:rsidRPr="009614EA">
        <w:rPr>
          <w:b/>
        </w:rPr>
        <w:t xml:space="preserve"> </w:t>
      </w:r>
      <w:r w:rsidRPr="009614EA">
        <w:t>Refer to this summary table to confirm these sections are equal before submitting your application.</w:t>
      </w:r>
    </w:p>
    <w:p w14:paraId="1A1F9020" w14:textId="77777777" w:rsidR="00F071CE" w:rsidRDefault="00F071CE" w:rsidP="00F071CE">
      <w:pPr>
        <w:rPr>
          <w:b/>
          <w:bCs/>
        </w:rPr>
      </w:pPr>
    </w:p>
    <w:p w14:paraId="47E8EB20" w14:textId="77777777" w:rsidR="00F071CE" w:rsidRDefault="00F071CE" w:rsidP="00F071CE">
      <w:pPr>
        <w:rPr>
          <w:b/>
          <w:bCs/>
        </w:rPr>
      </w:pPr>
      <w:r>
        <w:rPr>
          <w:b/>
          <w:bCs/>
        </w:rPr>
        <w:t xml:space="preserve">BOTTOM OF PAGE: </w:t>
      </w:r>
      <w:r w:rsidRPr="009614EA">
        <w:rPr>
          <w:b/>
          <w:bCs/>
        </w:rPr>
        <w:t>ADDITIONAL PROJECT BUDGET NOTES (OPTIONAL)</w:t>
      </w:r>
    </w:p>
    <w:p w14:paraId="4D90F9C0" w14:textId="5D36EFEC" w:rsidR="00F071CE" w:rsidRPr="00F14859" w:rsidRDefault="00F071CE" w:rsidP="00F071CE">
      <w:pPr>
        <w:keepNext/>
        <w:widowControl w:val="0"/>
        <w:rPr>
          <w:bCs/>
          <w:i/>
        </w:rPr>
      </w:pPr>
      <w:r w:rsidRPr="00F14859">
        <w:rPr>
          <w:bCs/>
          <w:i/>
        </w:rPr>
        <w:t xml:space="preserve">Text box: </w:t>
      </w:r>
      <w:r w:rsidR="002129A5" w:rsidRPr="00F14859">
        <w:rPr>
          <w:bCs/>
          <w:i/>
        </w:rPr>
        <w:t>750-character</w:t>
      </w:r>
      <w:r w:rsidRPr="00F14859">
        <w:rPr>
          <w:bCs/>
          <w:i/>
        </w:rPr>
        <w:t xml:space="preserve"> limit, including spaces.</w:t>
      </w:r>
    </w:p>
    <w:p w14:paraId="4DCA0D65" w14:textId="77777777" w:rsidR="00F071CE" w:rsidRDefault="00F071CE" w:rsidP="00F071CE">
      <w:pPr>
        <w:widowControl w:val="0"/>
        <w:rPr>
          <w:bCs/>
        </w:rPr>
      </w:pPr>
      <w:r w:rsidRPr="009614EA">
        <w:rPr>
          <w:bCs/>
        </w:rPr>
        <w:t>Provide information to clarify any line item included in the project budget</w:t>
      </w:r>
      <w:r>
        <w:rPr>
          <w:bCs/>
        </w:rPr>
        <w:t>, or to provide further details on the scope of your project budget</w:t>
      </w:r>
      <w:r w:rsidRPr="009614EA">
        <w:rPr>
          <w:bCs/>
        </w:rPr>
        <w:t xml:space="preserve">. </w:t>
      </w:r>
    </w:p>
    <w:p w14:paraId="7E11E1C3" w14:textId="77777777" w:rsidR="00F071CE" w:rsidRDefault="00F071CE" w:rsidP="00F071CE"/>
    <w:p w14:paraId="51A14D08" w14:textId="549E7503" w:rsidR="00F071CE" w:rsidRDefault="00E516CD" w:rsidP="00F071CE">
      <w:pPr>
        <w:pStyle w:val="Heading5"/>
      </w:pPr>
      <w:bookmarkStart w:id="66" w:name="_Toc184205597"/>
      <w:r>
        <w:t xml:space="preserve">Budget </w:t>
      </w:r>
      <w:r w:rsidR="00F071CE" w:rsidRPr="006B5186">
        <w:t>Subtab</w:t>
      </w:r>
      <w:r w:rsidR="00F071CE">
        <w:t>: Project Expenses</w:t>
      </w:r>
      <w:bookmarkEnd w:id="66"/>
    </w:p>
    <w:p w14:paraId="6753E621" w14:textId="13DAC293" w:rsidR="00F071CE" w:rsidRDefault="00F071CE" w:rsidP="00F071CE">
      <w:pPr>
        <w:rPr>
          <w:bCs/>
        </w:rPr>
      </w:pPr>
      <w:r w:rsidRPr="00F14859">
        <w:rPr>
          <w:bCs/>
        </w:rPr>
        <w:t xml:space="preserve">Project expenses </w:t>
      </w:r>
      <w:r w:rsidR="00560D57">
        <w:rPr>
          <w:bCs/>
        </w:rPr>
        <w:t>must</w:t>
      </w:r>
      <w:r w:rsidR="00560D57" w:rsidRPr="00F14859">
        <w:rPr>
          <w:bCs/>
        </w:rPr>
        <w:t xml:space="preserve"> </w:t>
      </w:r>
      <w:r w:rsidRPr="00F14859">
        <w:rPr>
          <w:bCs/>
        </w:rPr>
        <w:t xml:space="preserve">include costs covered by </w:t>
      </w:r>
      <w:r w:rsidRPr="00F16C20">
        <w:rPr>
          <w:b/>
          <w:bCs/>
        </w:rPr>
        <w:t>both NEA funds and the Cost Share/Match</w:t>
      </w:r>
      <w:r w:rsidRPr="00F14859">
        <w:rPr>
          <w:bCs/>
        </w:rPr>
        <w:t xml:space="preserve">. </w:t>
      </w:r>
      <w:r w:rsidRPr="009614EA">
        <w:t xml:space="preserve">Review </w:t>
      </w:r>
      <w:r w:rsidR="00A01B67">
        <w:t>“U</w:t>
      </w:r>
      <w:r w:rsidR="00A01B67" w:rsidRPr="00533D7D">
        <w:t>nallowable Activities/Costs</w:t>
      </w:r>
      <w:r w:rsidR="00A01B67">
        <w:t>”</w:t>
      </w:r>
      <w:r w:rsidRPr="009614EA">
        <w:rPr>
          <w:b/>
        </w:rPr>
        <w:t xml:space="preserve"> </w:t>
      </w:r>
      <w:r w:rsidR="0095606B" w:rsidRPr="00533D7D">
        <w:rPr>
          <w:bCs/>
        </w:rPr>
        <w:t>(</w:t>
      </w:r>
      <w:bookmarkStart w:id="67" w:name="_Hlk163830967"/>
      <w:r w:rsidR="00560D57" w:rsidRPr="00533D7D">
        <w:rPr>
          <w:bCs/>
          <w:i/>
          <w:iCs/>
        </w:rPr>
        <w:t>Challenge America</w:t>
      </w:r>
      <w:r w:rsidR="0095606B" w:rsidRPr="00533D7D">
        <w:rPr>
          <w:bCs/>
          <w:i/>
          <w:iCs/>
        </w:rPr>
        <w:t xml:space="preserve"> Grant Program Details</w:t>
      </w:r>
      <w:r w:rsidR="00560D57">
        <w:rPr>
          <w:bCs/>
        </w:rPr>
        <w:t xml:space="preserve">, pg. </w:t>
      </w:r>
      <w:r w:rsidR="00E516CD">
        <w:rPr>
          <w:bCs/>
        </w:rPr>
        <w:t>11</w:t>
      </w:r>
      <w:r w:rsidR="0095606B" w:rsidRPr="00533D7D">
        <w:rPr>
          <w:bCs/>
        </w:rPr>
        <w:t>)</w:t>
      </w:r>
      <w:r w:rsidR="0095606B">
        <w:rPr>
          <w:b/>
        </w:rPr>
        <w:t xml:space="preserve"> </w:t>
      </w:r>
      <w:bookmarkEnd w:id="67"/>
      <w:r w:rsidRPr="009614EA">
        <w:t>for a list of costs that cannot be included in your project budget.</w:t>
      </w:r>
    </w:p>
    <w:p w14:paraId="18B05EA0" w14:textId="77777777" w:rsidR="00F071CE" w:rsidRPr="00F14859" w:rsidRDefault="00F071CE" w:rsidP="00F071CE">
      <w:pPr>
        <w:rPr>
          <w:bCs/>
        </w:rPr>
      </w:pPr>
    </w:p>
    <w:p w14:paraId="412AE369" w14:textId="629BF503" w:rsidR="00F071CE" w:rsidRDefault="00F071CE" w:rsidP="00F071CE">
      <w:pPr>
        <w:rPr>
          <w:bCs/>
        </w:rPr>
      </w:pPr>
      <w:r w:rsidRPr="00F14859">
        <w:rPr>
          <w:bCs/>
        </w:rPr>
        <w:t>At the bottom of the Project Expenses subtab,</w:t>
      </w:r>
      <w:r w:rsidRPr="00F14859">
        <w:rPr>
          <w:b/>
          <w:bCs/>
        </w:rPr>
        <w:t xml:space="preserve"> </w:t>
      </w:r>
      <w:r w:rsidRPr="00F14859">
        <w:rPr>
          <w:bCs/>
        </w:rPr>
        <w:t>the</w:t>
      </w:r>
      <w:r w:rsidRPr="00F14859">
        <w:rPr>
          <w:b/>
          <w:bCs/>
        </w:rPr>
        <w:t xml:space="preserve"> </w:t>
      </w:r>
      <w:r w:rsidRPr="00F14859">
        <w:rPr>
          <w:b/>
          <w:bCs/>
          <w:caps/>
        </w:rPr>
        <w:t>Total project costs/expenses</w:t>
      </w:r>
      <w:r w:rsidRPr="00F14859">
        <w:rPr>
          <w:b/>
          <w:bCs/>
        </w:rPr>
        <w:t xml:space="preserve"> </w:t>
      </w:r>
      <w:r>
        <w:rPr>
          <w:bCs/>
        </w:rPr>
        <w:t xml:space="preserve">field </w:t>
      </w:r>
      <w:r w:rsidRPr="00F14859">
        <w:rPr>
          <w:bCs/>
        </w:rPr>
        <w:t xml:space="preserve">will auto-calculate with the combined sum of </w:t>
      </w:r>
      <w:r w:rsidRPr="00F14859">
        <w:rPr>
          <w:b/>
          <w:bCs/>
        </w:rPr>
        <w:t>Total Direct Costs</w:t>
      </w:r>
      <w:r w:rsidRPr="00F14859">
        <w:rPr>
          <w:bCs/>
        </w:rPr>
        <w:t xml:space="preserve">, and, if applicable, </w:t>
      </w:r>
      <w:r w:rsidRPr="00F14859">
        <w:rPr>
          <w:b/>
          <w:bCs/>
        </w:rPr>
        <w:t>Indirect Costs</w:t>
      </w:r>
      <w:r w:rsidRPr="00F14859">
        <w:rPr>
          <w:bCs/>
        </w:rPr>
        <w:t xml:space="preserve">. </w:t>
      </w:r>
    </w:p>
    <w:p w14:paraId="25631155" w14:textId="77777777" w:rsidR="00F071CE" w:rsidRPr="00F14859" w:rsidRDefault="00F071CE" w:rsidP="00F071CE">
      <w:pPr>
        <w:rPr>
          <w:bCs/>
        </w:rPr>
      </w:pPr>
    </w:p>
    <w:p w14:paraId="649CA9B7" w14:textId="77777777" w:rsidR="00F071CE" w:rsidRPr="0059504A" w:rsidRDefault="00F071CE" w:rsidP="00F071CE">
      <w:pPr>
        <w:pBdr>
          <w:top w:val="single" w:sz="4" w:space="1" w:color="000000"/>
          <w:left w:val="single" w:sz="4" w:space="4" w:color="000000"/>
          <w:bottom w:val="single" w:sz="4" w:space="1" w:color="000000"/>
          <w:right w:val="single" w:sz="4" w:space="4" w:color="000000"/>
        </w:pBdr>
        <w:rPr>
          <w:b/>
          <w:bCs/>
          <w:sz w:val="26"/>
          <w:szCs w:val="26"/>
        </w:rPr>
      </w:pPr>
      <w:r w:rsidRPr="00F16C20">
        <w:rPr>
          <w:b/>
          <w:bCs/>
          <w:sz w:val="26"/>
          <w:szCs w:val="26"/>
        </w:rPr>
        <w:t>DIRECT COSTS</w:t>
      </w:r>
      <w:r w:rsidRPr="0059504A">
        <w:rPr>
          <w:b/>
          <w:bCs/>
          <w:sz w:val="26"/>
          <w:szCs w:val="26"/>
        </w:rPr>
        <w:t xml:space="preserve"> </w:t>
      </w:r>
    </w:p>
    <w:p w14:paraId="6927C864" w14:textId="6928AF37" w:rsidR="00F071CE" w:rsidRDefault="002129A5" w:rsidP="00F071CE">
      <w:pPr>
        <w:rPr>
          <w:b/>
          <w:bCs/>
        </w:rPr>
      </w:pPr>
      <w:r>
        <w:rPr>
          <w:bCs/>
        </w:rPr>
        <w:t>These are c</w:t>
      </w:r>
      <w:r w:rsidR="00F071CE">
        <w:rPr>
          <w:bCs/>
        </w:rPr>
        <w:t xml:space="preserve">osts </w:t>
      </w:r>
      <w:r>
        <w:rPr>
          <w:bCs/>
        </w:rPr>
        <w:t>directly identified</w:t>
      </w:r>
      <w:r w:rsidR="00F071CE" w:rsidRPr="00F14859">
        <w:rPr>
          <w:bCs/>
        </w:rPr>
        <w:t xml:space="preserve"> for the project </w:t>
      </w:r>
      <w:r>
        <w:rPr>
          <w:bCs/>
        </w:rPr>
        <w:t>and incurred during</w:t>
      </w:r>
      <w:r w:rsidRPr="00F14859">
        <w:rPr>
          <w:bCs/>
        </w:rPr>
        <w:t xml:space="preserve"> </w:t>
      </w:r>
      <w:r w:rsidR="00F071CE" w:rsidRPr="00F14859">
        <w:rPr>
          <w:bCs/>
        </w:rPr>
        <w:t>the period of performance. The</w:t>
      </w:r>
      <w:r w:rsidR="00F071CE" w:rsidRPr="00F14859">
        <w:rPr>
          <w:b/>
          <w:bCs/>
        </w:rPr>
        <w:t xml:space="preserve"> </w:t>
      </w:r>
      <w:r w:rsidR="00F071CE" w:rsidRPr="005919B0">
        <w:rPr>
          <w:bCs/>
        </w:rPr>
        <w:t>TOTAL DIRECT COSTS</w:t>
      </w:r>
      <w:r w:rsidR="00F071CE" w:rsidRPr="00F14859">
        <w:rPr>
          <w:b/>
          <w:bCs/>
        </w:rPr>
        <w:t xml:space="preserve"> </w:t>
      </w:r>
      <w:r w:rsidR="00F071CE" w:rsidRPr="00F14859">
        <w:rPr>
          <w:bCs/>
        </w:rPr>
        <w:t>field</w:t>
      </w:r>
      <w:r w:rsidR="00F071CE" w:rsidRPr="00F14859">
        <w:rPr>
          <w:b/>
          <w:bCs/>
        </w:rPr>
        <w:t xml:space="preserve"> </w:t>
      </w:r>
      <w:r w:rsidR="00F071CE" w:rsidRPr="00F14859">
        <w:rPr>
          <w:bCs/>
        </w:rPr>
        <w:t>at the bottom of the page</w:t>
      </w:r>
      <w:r w:rsidR="00F071CE" w:rsidRPr="00F14859">
        <w:rPr>
          <w:b/>
          <w:bCs/>
        </w:rPr>
        <w:t xml:space="preserve"> </w:t>
      </w:r>
      <w:r w:rsidR="00F071CE" w:rsidRPr="00F14859">
        <w:rPr>
          <w:bCs/>
        </w:rPr>
        <w:t xml:space="preserve">will auto-calculate the total of all combined Direct Cost items listed </w:t>
      </w:r>
      <w:r w:rsidR="00F071CE" w:rsidRPr="005919B0">
        <w:rPr>
          <w:bCs/>
        </w:rPr>
        <w:t xml:space="preserve">in Salaries and </w:t>
      </w:r>
      <w:r w:rsidR="0095606B">
        <w:rPr>
          <w:bCs/>
        </w:rPr>
        <w:t>W</w:t>
      </w:r>
      <w:r w:rsidR="00F071CE" w:rsidRPr="005919B0">
        <w:rPr>
          <w:bCs/>
        </w:rPr>
        <w:t xml:space="preserve">ages, Travel, and </w:t>
      </w:r>
      <w:proofErr w:type="gramStart"/>
      <w:r w:rsidR="00F071CE" w:rsidRPr="005919B0">
        <w:rPr>
          <w:bCs/>
        </w:rPr>
        <w:t>Other</w:t>
      </w:r>
      <w:proofErr w:type="gramEnd"/>
      <w:r w:rsidR="00F071CE" w:rsidRPr="00F14859">
        <w:rPr>
          <w:bCs/>
        </w:rPr>
        <w:t xml:space="preserve"> expenses</w:t>
      </w:r>
      <w:r w:rsidR="00F071CE" w:rsidRPr="00F14859">
        <w:rPr>
          <w:b/>
          <w:bCs/>
        </w:rPr>
        <w:t>.</w:t>
      </w:r>
    </w:p>
    <w:p w14:paraId="363F8849" w14:textId="77777777" w:rsidR="00F071CE" w:rsidRDefault="00F071CE" w:rsidP="00F071CE">
      <w:pPr>
        <w:rPr>
          <w:bCs/>
        </w:rPr>
      </w:pPr>
    </w:p>
    <w:p w14:paraId="3E5C17D6" w14:textId="58D6C531" w:rsidR="00F071CE" w:rsidRPr="00F16C20" w:rsidRDefault="00F071CE" w:rsidP="00F071CE">
      <w:pPr>
        <w:pBdr>
          <w:bottom w:val="single" w:sz="4" w:space="1" w:color="000000"/>
        </w:pBdr>
        <w:rPr>
          <w:b/>
          <w:bCs/>
        </w:rPr>
      </w:pPr>
      <w:r w:rsidRPr="00F16C20">
        <w:rPr>
          <w:b/>
          <w:bCs/>
        </w:rPr>
        <w:t xml:space="preserve">DIRECT COSTS: Salaries and </w:t>
      </w:r>
      <w:r w:rsidR="0095606B">
        <w:rPr>
          <w:b/>
          <w:bCs/>
        </w:rPr>
        <w:t>W</w:t>
      </w:r>
      <w:r w:rsidRPr="00F16C20">
        <w:rPr>
          <w:b/>
          <w:bCs/>
        </w:rPr>
        <w:t xml:space="preserve">ages </w:t>
      </w:r>
    </w:p>
    <w:p w14:paraId="6E0B32DF" w14:textId="79FFAEA1" w:rsidR="00F071CE" w:rsidRPr="00F14859" w:rsidRDefault="00F071CE" w:rsidP="00F071CE">
      <w:r>
        <w:t xml:space="preserve">Covers compensation for personnel, both administrative and artistic, who are paid on a salary basis. List key staff positions for the project. Combine similar job functions if necessary. Funds for contractual personnel and compensation for artists who are paid on a fee/stipend basis should be included below in DIRECT COSTS: Other, and not here. </w:t>
      </w:r>
    </w:p>
    <w:p w14:paraId="3EAB95D0" w14:textId="3FFD4F45" w:rsidR="00F071CE" w:rsidRPr="00F14859" w:rsidRDefault="00F071CE" w:rsidP="00533D7D">
      <w:pPr>
        <w:pStyle w:val="Bullets"/>
        <w:numPr>
          <w:ilvl w:val="0"/>
          <w:numId w:val="1"/>
        </w:numPr>
        <w:spacing w:before="60" w:after="0"/>
        <w:ind w:left="540"/>
      </w:pPr>
      <w:r w:rsidRPr="00F14859">
        <w:t xml:space="preserve">Enter the title and/or type of personnel, the number of personnel, the annual or average salary range, the percentage of time </w:t>
      </w:r>
      <w:r w:rsidR="0095606B">
        <w:t>allocable</w:t>
      </w:r>
      <w:r w:rsidRPr="00F14859">
        <w:t xml:space="preserve"> to the project annually, and the dollar amount of the salary allocated to the project budget. </w:t>
      </w:r>
    </w:p>
    <w:p w14:paraId="579F2FB1" w14:textId="465E2B25" w:rsidR="00F071CE" w:rsidRDefault="00F071CE" w:rsidP="00533D7D">
      <w:pPr>
        <w:pStyle w:val="Bullets"/>
        <w:widowControl w:val="0"/>
        <w:numPr>
          <w:ilvl w:val="1"/>
          <w:numId w:val="1"/>
        </w:numPr>
        <w:spacing w:before="60" w:after="0"/>
        <w:ind w:left="900"/>
      </w:pPr>
      <w:r w:rsidRPr="00F14859">
        <w:t xml:space="preserve">These fields will </w:t>
      </w:r>
      <w:r w:rsidRPr="00F071CE">
        <w:rPr>
          <w:i/>
          <w:iCs/>
        </w:rPr>
        <w:t>not</w:t>
      </w:r>
      <w:r w:rsidRPr="00F14859">
        <w:t xml:space="preserve"> auto calculate horizontally across each line. The dollar amounts in the last column will auto calculate vertically to tally the Total Salaries and Wages.</w:t>
      </w:r>
    </w:p>
    <w:p w14:paraId="5036F9DA" w14:textId="77777777" w:rsidR="00560D57" w:rsidRPr="00533D7D" w:rsidRDefault="00560D57" w:rsidP="00533D7D">
      <w:pPr>
        <w:pStyle w:val="Bullets"/>
        <w:ind w:left="540"/>
        <w:rPr>
          <w:b/>
          <w:bCs/>
        </w:rPr>
      </w:pPr>
      <w:r w:rsidRPr="00533D7D">
        <w:rPr>
          <w:b/>
          <w:bCs/>
        </w:rPr>
        <w:t xml:space="preserve">Salaries and Wages dollar amounts must be prorated for the length of the Period of Performance entered in the Project Details tab. </w:t>
      </w:r>
    </w:p>
    <w:p w14:paraId="681BFBE8" w14:textId="445EBDB0" w:rsidR="00560D57" w:rsidRDefault="00560D57" w:rsidP="00533D7D">
      <w:pPr>
        <w:pStyle w:val="Bullets"/>
        <w:widowControl w:val="0"/>
        <w:numPr>
          <w:ilvl w:val="1"/>
          <w:numId w:val="1"/>
        </w:numPr>
        <w:spacing w:before="60" w:after="0"/>
        <w:ind w:left="900"/>
      </w:pPr>
      <w:r>
        <w:rPr>
          <w:b/>
          <w:bCs/>
        </w:rPr>
        <w:t xml:space="preserve">For example, on </w:t>
      </w:r>
      <w:r w:rsidRPr="0092123F">
        <w:rPr>
          <w:b/>
          <w:bCs/>
        </w:rPr>
        <w:t xml:space="preserve">a project with a </w:t>
      </w:r>
      <w:r w:rsidR="00996DAF" w:rsidRPr="0092123F">
        <w:rPr>
          <w:b/>
          <w:bCs/>
        </w:rPr>
        <w:t>6-month</w:t>
      </w:r>
      <w:r w:rsidRPr="0092123F">
        <w:rPr>
          <w:b/>
          <w:bCs/>
        </w:rPr>
        <w:t xml:space="preserve"> period of performance</w:t>
      </w:r>
      <w:r>
        <w:t xml:space="preserve">, a person with a $50,000 annual salary working on the project for 100% of their time, you would enter a total dollar amount of $25,000. </w:t>
      </w:r>
    </w:p>
    <w:p w14:paraId="786F3213" w14:textId="6DEB5C8A" w:rsidR="0095606B" w:rsidRPr="00F14859" w:rsidRDefault="00560D57" w:rsidP="00533D7D">
      <w:pPr>
        <w:pStyle w:val="Bullets"/>
        <w:widowControl w:val="0"/>
        <w:numPr>
          <w:ilvl w:val="1"/>
          <w:numId w:val="1"/>
        </w:numPr>
        <w:spacing w:before="60" w:after="0"/>
        <w:ind w:left="900"/>
      </w:pPr>
      <w:r w:rsidRPr="0092123F">
        <w:rPr>
          <w:b/>
          <w:bCs/>
        </w:rPr>
        <w:lastRenderedPageBreak/>
        <w:t>For a project with a period of performance that exceeds 1 year</w:t>
      </w:r>
      <w:r>
        <w:t xml:space="preserve">, multiply the salary figures accordingly. For example, on a project with a </w:t>
      </w:r>
      <w:r w:rsidR="00996DAF">
        <w:t>24-month</w:t>
      </w:r>
      <w:r>
        <w:t xml:space="preserve"> period of performance, a person with a $50,000 annual salary working on a project for 100% of their time, the total dollar amount allocated to the project would be $100,000.</w:t>
      </w:r>
    </w:p>
    <w:p w14:paraId="10F57F0E" w14:textId="3F7F1F55" w:rsidR="00F071CE" w:rsidRPr="00F14859" w:rsidRDefault="00F071CE" w:rsidP="00533D7D">
      <w:pPr>
        <w:pStyle w:val="Bullets"/>
        <w:numPr>
          <w:ilvl w:val="0"/>
          <w:numId w:val="1"/>
        </w:numPr>
        <w:spacing w:before="60" w:after="0"/>
        <w:ind w:left="540"/>
      </w:pPr>
      <w:r w:rsidRPr="00F14859">
        <w:t xml:space="preserve">Salaries and wages for performers and related or supporting personnel must be estimated at rates no less than the prevailing minimum compensation as required by the Department of Labor Regulations. (See </w:t>
      </w:r>
      <w:hyperlink r:id="rId50" w:history="1">
        <w:r w:rsidRPr="00F14859">
          <w:rPr>
            <w:rStyle w:val="Hyperlink"/>
            <w:bCs/>
          </w:rPr>
          <w:t>Legal Requirements</w:t>
        </w:r>
      </w:hyperlink>
      <w:r w:rsidRPr="00F14859">
        <w:t xml:space="preserve"> for details.)</w:t>
      </w:r>
      <w:r w:rsidR="00C902DF">
        <w:t xml:space="preserve"> </w:t>
      </w:r>
    </w:p>
    <w:p w14:paraId="35180930" w14:textId="17396CFF" w:rsidR="00F071CE" w:rsidRDefault="00F071CE" w:rsidP="00533D7D">
      <w:pPr>
        <w:spacing w:before="120"/>
        <w:rPr>
          <w:bCs/>
        </w:rPr>
      </w:pPr>
      <w:r w:rsidRPr="00F14859">
        <w:rPr>
          <w:bCs/>
        </w:rPr>
        <w:t xml:space="preserve">NOTE: Only </w:t>
      </w:r>
      <w:r w:rsidR="002129A5">
        <w:rPr>
          <w:bCs/>
        </w:rPr>
        <w:t>fundraising/development s</w:t>
      </w:r>
      <w:r w:rsidRPr="00F14859">
        <w:rPr>
          <w:bCs/>
        </w:rPr>
        <w:t>alaries/wages/fringe benefits associated with managing the project or fundraising</w:t>
      </w:r>
      <w:r w:rsidR="001B1285">
        <w:rPr>
          <w:bCs/>
        </w:rPr>
        <w:t xml:space="preserve"> for</w:t>
      </w:r>
      <w:r w:rsidRPr="00F14859">
        <w:rPr>
          <w:bCs/>
        </w:rPr>
        <w:t xml:space="preserve"> the minimum required cost share/match for the project are allowable. </w:t>
      </w:r>
      <w:r w:rsidR="002129A5">
        <w:rPr>
          <w:bCs/>
        </w:rPr>
        <w:t>All other development and/or g</w:t>
      </w:r>
      <w:r w:rsidRPr="00F14859">
        <w:rPr>
          <w:bCs/>
        </w:rPr>
        <w:t>eneral fundraising</w:t>
      </w:r>
      <w:r w:rsidR="002129A5">
        <w:rPr>
          <w:bCs/>
        </w:rPr>
        <w:t xml:space="preserve"> costs</w:t>
      </w:r>
      <w:r w:rsidRPr="00F14859">
        <w:rPr>
          <w:bCs/>
        </w:rPr>
        <w:t xml:space="preserve"> for the organization or for other projects </w:t>
      </w:r>
      <w:r w:rsidR="001B1285">
        <w:rPr>
          <w:bCs/>
        </w:rPr>
        <w:t>are</w:t>
      </w:r>
      <w:r w:rsidR="001B1285" w:rsidRPr="00F14859">
        <w:rPr>
          <w:bCs/>
        </w:rPr>
        <w:t xml:space="preserve"> </w:t>
      </w:r>
      <w:r w:rsidRPr="00F14859">
        <w:rPr>
          <w:bCs/>
        </w:rPr>
        <w:t>not allowable.</w:t>
      </w:r>
    </w:p>
    <w:p w14:paraId="531348C1" w14:textId="77777777" w:rsidR="00876088" w:rsidRDefault="00876088" w:rsidP="00F071CE">
      <w:pPr>
        <w:rPr>
          <w:bCs/>
        </w:rPr>
      </w:pPr>
    </w:p>
    <w:p w14:paraId="0FFE6B8C" w14:textId="77777777" w:rsidR="00F071CE" w:rsidRPr="00F16C20" w:rsidRDefault="00F071CE" w:rsidP="00F071CE">
      <w:pPr>
        <w:pBdr>
          <w:bottom w:val="single" w:sz="4" w:space="1" w:color="000000"/>
        </w:pBdr>
        <w:rPr>
          <w:rStyle w:val="Strong"/>
        </w:rPr>
      </w:pPr>
      <w:r w:rsidRPr="00F16C20">
        <w:rPr>
          <w:rStyle w:val="Strong"/>
        </w:rPr>
        <w:t xml:space="preserve">FRINGE BENEFITS </w:t>
      </w:r>
    </w:p>
    <w:p w14:paraId="23364936" w14:textId="5627C87E" w:rsidR="00F071CE" w:rsidRDefault="00F071CE" w:rsidP="00F071CE">
      <w:r>
        <w:t>C</w:t>
      </w:r>
      <w:r w:rsidRPr="00CE06A6">
        <w:t xml:space="preserve">osts other than wages or salary that are attributable to an employee, as in the form of pension, insurance, </w:t>
      </w:r>
      <w:r w:rsidR="00996DAF" w:rsidRPr="00CE06A6">
        <w:t>vacation,</w:t>
      </w:r>
      <w:r w:rsidRPr="00CE06A6">
        <w:t xml:space="preserve"> and sick leave, etc. They may be included here only if they are not included as indirect costs.</w:t>
      </w:r>
    </w:p>
    <w:p w14:paraId="1560B0EE" w14:textId="77777777" w:rsidR="00F071CE" w:rsidRDefault="00F071CE" w:rsidP="00F071CE">
      <w:pPr>
        <w:rPr>
          <w:b/>
          <w:bCs/>
        </w:rPr>
      </w:pPr>
    </w:p>
    <w:p w14:paraId="74A37255" w14:textId="77777777" w:rsidR="00F071CE" w:rsidRPr="00F16C20" w:rsidRDefault="00F071CE" w:rsidP="00F071CE">
      <w:pPr>
        <w:pBdr>
          <w:bottom w:val="single" w:sz="4" w:space="1" w:color="000000"/>
        </w:pBdr>
        <w:rPr>
          <w:b/>
          <w:bCs/>
        </w:rPr>
      </w:pPr>
      <w:r w:rsidRPr="00F16C20">
        <w:rPr>
          <w:b/>
          <w:bCs/>
        </w:rPr>
        <w:t xml:space="preserve">DIRECT COSTS: Travel </w:t>
      </w:r>
    </w:p>
    <w:p w14:paraId="3D661F4A" w14:textId="42FA5D97" w:rsidR="00F071CE" w:rsidRPr="00F14859" w:rsidRDefault="00F071CE" w:rsidP="00F071CE">
      <w:r>
        <w:t xml:space="preserve">Travel costs </w:t>
      </w:r>
      <w:r w:rsidRPr="00F14859">
        <w:t xml:space="preserve">must be estimated according to the applicant's </w:t>
      </w:r>
      <w:r w:rsidR="00600289">
        <w:t xml:space="preserve">own </w:t>
      </w:r>
      <w:r w:rsidR="002A0F20">
        <w:t>written travel policies</w:t>
      </w:r>
      <w:r w:rsidRPr="00F14859">
        <w:t>, provid</w:t>
      </w:r>
      <w:r w:rsidR="00E516CD">
        <w:t>ed</w:t>
      </w:r>
      <w:r w:rsidRPr="00F14859">
        <w:t xml:space="preserve"> that the travel cost is reasonable and does not exceed the cost of air coach accommodations. </w:t>
      </w:r>
    </w:p>
    <w:p w14:paraId="11CB2FD4" w14:textId="4044FBF3" w:rsidR="00F071CE" w:rsidRPr="00F14859" w:rsidRDefault="00F071CE" w:rsidP="00533D7D">
      <w:pPr>
        <w:pStyle w:val="Bullets"/>
        <w:numPr>
          <w:ilvl w:val="0"/>
          <w:numId w:val="1"/>
        </w:numPr>
        <w:spacing w:before="60" w:after="0"/>
        <w:ind w:left="547"/>
      </w:pPr>
      <w:r w:rsidRPr="00F14859">
        <w:t xml:space="preserve">Include </w:t>
      </w:r>
      <w:r w:rsidR="002129A5">
        <w:t xml:space="preserve">lodging and </w:t>
      </w:r>
      <w:r w:rsidRPr="00F14859">
        <w:t xml:space="preserve">subsistence costs (e.g., hotels, meals) as part of the "Amount" listed for each trip, as applicable, unless these costs are </w:t>
      </w:r>
      <w:r w:rsidR="002129A5">
        <w:t xml:space="preserve">already </w:t>
      </w:r>
      <w:r w:rsidRPr="00F14859">
        <w:t xml:space="preserve">included as part of an artist fee. </w:t>
      </w:r>
    </w:p>
    <w:p w14:paraId="3AF6989B" w14:textId="77777777" w:rsidR="00F071CE" w:rsidRPr="00F14859" w:rsidRDefault="00F071CE" w:rsidP="00533D7D">
      <w:pPr>
        <w:pStyle w:val="Bullets"/>
        <w:numPr>
          <w:ilvl w:val="0"/>
          <w:numId w:val="1"/>
        </w:numPr>
        <w:spacing w:before="60" w:after="0"/>
        <w:ind w:left="547"/>
      </w:pPr>
      <w:r w:rsidRPr="00F14859">
        <w:t>List all trips -- both domestic and international -- individually.</w:t>
      </w:r>
    </w:p>
    <w:p w14:paraId="21493BD1" w14:textId="610F9DE5" w:rsidR="00F071CE" w:rsidRDefault="00F071CE" w:rsidP="00533D7D">
      <w:pPr>
        <w:pStyle w:val="Bullets"/>
        <w:numPr>
          <w:ilvl w:val="0"/>
          <w:numId w:val="1"/>
        </w:numPr>
        <w:spacing w:before="60" w:after="0"/>
        <w:ind w:left="547"/>
      </w:pPr>
      <w:r w:rsidRPr="00F14859">
        <w:t xml:space="preserve">All international travel must be specified by country of origin or destination and relate to activity outlined in your narrative. International travel also must conform with government regulations, including those of the </w:t>
      </w:r>
      <w:bookmarkStart w:id="68" w:name="_Hlk86068091"/>
      <w:r w:rsidRPr="00F14859">
        <w:fldChar w:fldCharType="begin"/>
      </w:r>
      <w:r w:rsidRPr="00F14859">
        <w:instrText xml:space="preserve"> HYPERLINK "https://www.treasury.gov/about/organizational-structure/offices/pages/office-of-foreign-assets-control.aspx" </w:instrText>
      </w:r>
      <w:r w:rsidRPr="00F14859">
        <w:fldChar w:fldCharType="separate"/>
      </w:r>
      <w:r w:rsidRPr="00F14859">
        <w:rPr>
          <w:rStyle w:val="Hyperlink"/>
        </w:rPr>
        <w:t>U.S. Treasury Department Office of Foreign Asset Control</w:t>
      </w:r>
      <w:r w:rsidRPr="00F14859">
        <w:fldChar w:fldCharType="end"/>
      </w:r>
      <w:bookmarkEnd w:id="68"/>
      <w:r w:rsidRPr="00F14859">
        <w:t>. If you are including international travel in this budget, all such travel must be booked on a U.S. air-carrier when this service is available.</w:t>
      </w:r>
      <w:r w:rsidR="002129A5">
        <w:t xml:space="preserve"> See the GTCs for detailed information.</w:t>
      </w:r>
    </w:p>
    <w:p w14:paraId="3BFD388C" w14:textId="77777777" w:rsidR="00F071CE" w:rsidRPr="00F16C20" w:rsidRDefault="00F071CE" w:rsidP="00533D7D">
      <w:pPr>
        <w:pBdr>
          <w:bottom w:val="single" w:sz="4" w:space="1" w:color="000000"/>
        </w:pBdr>
        <w:spacing w:before="240"/>
        <w:rPr>
          <w:b/>
        </w:rPr>
      </w:pPr>
      <w:r w:rsidRPr="00F16C20">
        <w:rPr>
          <w:b/>
        </w:rPr>
        <w:t xml:space="preserve">DIRECT COSTS: Other </w:t>
      </w:r>
    </w:p>
    <w:p w14:paraId="7C6F1C23" w14:textId="77777777" w:rsidR="00F071CE" w:rsidRDefault="00F071CE" w:rsidP="00F071CE">
      <w:r w:rsidRPr="00DE04F3">
        <w:t>If needed, group similar items together on a single line, with only one total cost.</w:t>
      </w:r>
    </w:p>
    <w:p w14:paraId="4D975D48" w14:textId="0FBC6BEE" w:rsidR="00F071CE" w:rsidRDefault="002A0F20" w:rsidP="00F071CE">
      <w:r>
        <w:t>P</w:t>
      </w:r>
      <w:r w:rsidR="00F071CE" w:rsidRPr="00F14859">
        <w:t>roject-related costs</w:t>
      </w:r>
      <w:r>
        <w:t xml:space="preserve"> may include</w:t>
      </w:r>
      <w:r w:rsidR="00F071CE" w:rsidRPr="00F14859">
        <w:t>:</w:t>
      </w:r>
    </w:p>
    <w:p w14:paraId="42E262A8" w14:textId="4A85560A" w:rsidR="00F071CE" w:rsidRPr="00F14859" w:rsidRDefault="00F071CE" w:rsidP="00533D7D">
      <w:pPr>
        <w:pStyle w:val="Bullets"/>
        <w:spacing w:before="60" w:after="0"/>
        <w:ind w:left="540"/>
      </w:pPr>
      <w:r w:rsidRPr="00F14859">
        <w:t xml:space="preserve">Artist fees (if paid </w:t>
      </w:r>
      <w:r w:rsidR="002129A5">
        <w:t>as</w:t>
      </w:r>
      <w:r w:rsidR="002129A5" w:rsidRPr="00F14859">
        <w:t xml:space="preserve"> </w:t>
      </w:r>
      <w:r w:rsidRPr="00F14859">
        <w:t>a fee</w:t>
      </w:r>
      <w:r w:rsidR="002129A5">
        <w:t>/stipend</w:t>
      </w:r>
      <w:r w:rsidRPr="00F14859">
        <w:t xml:space="preserve"> and not salary basis), consultant fees, and contractual services </w:t>
      </w:r>
    </w:p>
    <w:p w14:paraId="01EF9629" w14:textId="77777777" w:rsidR="00F071CE" w:rsidRPr="00F14859" w:rsidRDefault="00F071CE" w:rsidP="00533D7D">
      <w:pPr>
        <w:pStyle w:val="Bullets"/>
        <w:numPr>
          <w:ilvl w:val="1"/>
          <w:numId w:val="1"/>
        </w:numPr>
        <w:spacing w:before="60" w:after="0"/>
        <w:ind w:left="900"/>
      </w:pPr>
      <w:r w:rsidRPr="00F14859">
        <w:t xml:space="preserve">Artist fees may include, but are not limited to, compensation for: the creation of new work, the presentation of new or existing work, educational activities, community engagement, and travel/stipends/subsistence (if not already included under Direct Costs: Travel). </w:t>
      </w:r>
    </w:p>
    <w:p w14:paraId="2DD9BD3C" w14:textId="77777777" w:rsidR="00D1617D" w:rsidRDefault="00F071CE">
      <w:pPr>
        <w:pStyle w:val="Bullets"/>
        <w:numPr>
          <w:ilvl w:val="2"/>
          <w:numId w:val="1"/>
        </w:numPr>
        <w:spacing w:before="60" w:after="0"/>
        <w:ind w:left="1440"/>
      </w:pPr>
      <w:r w:rsidRPr="00F14859">
        <w:t>List the fees paid to each artist/artistic group separately where possible.</w:t>
      </w:r>
      <w:r w:rsidR="00D1617D" w:rsidRPr="00D1617D">
        <w:t xml:space="preserve"> </w:t>
      </w:r>
    </w:p>
    <w:p w14:paraId="5F604F2D" w14:textId="36FD48AC" w:rsidR="00F071CE" w:rsidRPr="00F14859" w:rsidRDefault="00D1617D" w:rsidP="00D1617D">
      <w:pPr>
        <w:pStyle w:val="Bullets"/>
        <w:numPr>
          <w:ilvl w:val="1"/>
          <w:numId w:val="1"/>
        </w:numPr>
        <w:spacing w:before="60" w:after="0"/>
        <w:ind w:left="900"/>
      </w:pPr>
      <w:r w:rsidRPr="00F14859">
        <w:lastRenderedPageBreak/>
        <w:t>List consultant and artist fees or contracts for professional services on consecutive lines; do not scatter them throughout the list</w:t>
      </w:r>
    </w:p>
    <w:p w14:paraId="49B5E1F6" w14:textId="77777777" w:rsidR="00F071CE" w:rsidRPr="00F14859" w:rsidRDefault="00F071CE" w:rsidP="00533D7D">
      <w:pPr>
        <w:pStyle w:val="Bullets"/>
        <w:numPr>
          <w:ilvl w:val="1"/>
          <w:numId w:val="1"/>
        </w:numPr>
        <w:spacing w:before="60" w:after="0"/>
        <w:ind w:left="900"/>
      </w:pPr>
      <w:r w:rsidRPr="00F14859">
        <w:t>Specify the number of persons, the service being provided, and the applicable fee, rate, or amount of each.</w:t>
      </w:r>
    </w:p>
    <w:p w14:paraId="61AA8849" w14:textId="77777777" w:rsidR="00F071CE" w:rsidRDefault="00F071CE" w:rsidP="00533D7D">
      <w:pPr>
        <w:pStyle w:val="Bullets"/>
        <w:numPr>
          <w:ilvl w:val="1"/>
          <w:numId w:val="1"/>
        </w:numPr>
        <w:spacing w:before="60" w:after="0"/>
        <w:ind w:left="900"/>
      </w:pPr>
      <w:r w:rsidRPr="00F14859">
        <w:t xml:space="preserve">If you engage in contracts of more than $15,000, identify the item or service and its relation to the project. </w:t>
      </w:r>
    </w:p>
    <w:p w14:paraId="663B4444" w14:textId="7AC44491" w:rsidR="00F071CE" w:rsidRDefault="00F071CE" w:rsidP="00533D7D">
      <w:pPr>
        <w:pStyle w:val="Bullets"/>
        <w:numPr>
          <w:ilvl w:val="1"/>
          <w:numId w:val="1"/>
        </w:numPr>
        <w:spacing w:before="60" w:after="0"/>
        <w:ind w:left="900"/>
      </w:pPr>
      <w:r w:rsidRPr="00F14859">
        <w:t xml:space="preserve">For procurement requirements related to contracts and consultants, </w:t>
      </w:r>
      <w:r w:rsidR="000A411C" w:rsidRPr="00F14859">
        <w:t xml:space="preserve">see </w:t>
      </w:r>
      <w:hyperlink r:id="rId51" w:history="1">
        <w:r w:rsidR="000A411C">
          <w:rPr>
            <w:rStyle w:val="Hyperlink"/>
          </w:rPr>
          <w:t>2 CFR 200</w:t>
        </w:r>
      </w:hyperlink>
      <w:r w:rsidRPr="00F14859">
        <w:t>.</w:t>
      </w:r>
    </w:p>
    <w:p w14:paraId="0AB6C630" w14:textId="77777777" w:rsidR="00F071CE" w:rsidRPr="00876088" w:rsidRDefault="00F071CE" w:rsidP="00533D7D">
      <w:pPr>
        <w:pStyle w:val="Bullets"/>
        <w:spacing w:before="60" w:after="0"/>
        <w:ind w:left="540"/>
      </w:pPr>
      <w:r w:rsidRPr="00876088">
        <w:t xml:space="preserve">Production/technical costs </w:t>
      </w:r>
    </w:p>
    <w:p w14:paraId="20DDDEFB" w14:textId="77777777" w:rsidR="00F071CE" w:rsidRPr="00876088" w:rsidRDefault="00F071CE" w:rsidP="00533D7D">
      <w:pPr>
        <w:pStyle w:val="Bullets"/>
        <w:spacing w:before="60" w:after="0"/>
        <w:ind w:left="540"/>
      </w:pPr>
      <w:r w:rsidRPr="00876088">
        <w:t>Promotion, marketing, and outreach</w:t>
      </w:r>
    </w:p>
    <w:p w14:paraId="7ABFF7DB" w14:textId="77777777" w:rsidR="00F071CE" w:rsidRPr="00876088" w:rsidRDefault="00F071CE" w:rsidP="00533D7D">
      <w:pPr>
        <w:pStyle w:val="Bullets"/>
        <w:spacing w:before="60" w:after="0"/>
        <w:ind w:left="540"/>
      </w:pPr>
      <w:r w:rsidRPr="00876088">
        <w:t>Acquisition fees, rights</w:t>
      </w:r>
    </w:p>
    <w:p w14:paraId="31948100" w14:textId="77777777" w:rsidR="00F071CE" w:rsidRPr="00876088" w:rsidRDefault="00F071CE" w:rsidP="00533D7D">
      <w:pPr>
        <w:pStyle w:val="Bullets"/>
        <w:spacing w:before="60" w:after="0"/>
        <w:ind w:left="540"/>
      </w:pPr>
      <w:r w:rsidRPr="00876088">
        <w:t>Evaluation and assessment fees</w:t>
      </w:r>
    </w:p>
    <w:p w14:paraId="29259AF8" w14:textId="77777777" w:rsidR="00F071CE" w:rsidRPr="00876088" w:rsidRDefault="00F071CE" w:rsidP="00533D7D">
      <w:pPr>
        <w:pStyle w:val="Bullets"/>
        <w:spacing w:before="60" w:after="0"/>
        <w:ind w:left="540"/>
      </w:pPr>
      <w:r w:rsidRPr="00876088">
        <w:t>Telephone, photocopying, and postage</w:t>
      </w:r>
    </w:p>
    <w:p w14:paraId="22B6D7E3" w14:textId="67F6DBC4" w:rsidR="00F071CE" w:rsidRPr="00876088" w:rsidRDefault="00F071CE" w:rsidP="00533D7D">
      <w:pPr>
        <w:pStyle w:val="Bullets"/>
        <w:spacing w:before="60" w:after="0"/>
        <w:ind w:left="540"/>
      </w:pPr>
      <w:r w:rsidRPr="00876088">
        <w:t xml:space="preserve">Supplies and materials. </w:t>
      </w:r>
      <w:bookmarkStart w:id="69" w:name="_Hlk135729241"/>
      <w:r w:rsidRPr="00876088">
        <w:t xml:space="preserve">Be as specific as possible about the type of supplies / materials </w:t>
      </w:r>
      <w:r w:rsidR="002129A5">
        <w:t xml:space="preserve">and their purpose. </w:t>
      </w:r>
      <w:r w:rsidRPr="00876088">
        <w:t>(</w:t>
      </w:r>
      <w:r w:rsidR="00996DAF" w:rsidRPr="00876088">
        <w:t>e.g.,</w:t>
      </w:r>
      <w:r w:rsidRPr="00876088">
        <w:t xml:space="preserve"> “Art supplies,” “Office supplies,” “</w:t>
      </w:r>
      <w:r w:rsidR="002A0F20">
        <w:t>E</w:t>
      </w:r>
      <w:r w:rsidRPr="00876088">
        <w:t>vent materials”)</w:t>
      </w:r>
      <w:r w:rsidRPr="00876088" w:rsidDel="009662AA">
        <w:t xml:space="preserve"> </w:t>
      </w:r>
      <w:bookmarkEnd w:id="69"/>
    </w:p>
    <w:p w14:paraId="5B84F75B" w14:textId="77777777" w:rsidR="00F071CE" w:rsidRPr="00876088" w:rsidRDefault="00F071CE" w:rsidP="00533D7D">
      <w:pPr>
        <w:pStyle w:val="Bullets"/>
        <w:spacing w:before="60" w:after="0"/>
        <w:ind w:left="540"/>
      </w:pPr>
      <w:r w:rsidRPr="00876088">
        <w:t>Publication, distribution, and translation</w:t>
      </w:r>
    </w:p>
    <w:p w14:paraId="17123A60" w14:textId="5065B6B0" w:rsidR="00F071CE" w:rsidRPr="00876088" w:rsidRDefault="00F071CE" w:rsidP="00533D7D">
      <w:pPr>
        <w:pStyle w:val="Bullets"/>
        <w:spacing w:before="60" w:after="0"/>
        <w:ind w:left="540"/>
      </w:pPr>
      <w:r w:rsidRPr="00876088">
        <w:t>Transportation</w:t>
      </w:r>
      <w:r w:rsidR="002129A5">
        <w:t>/shipping</w:t>
      </w:r>
      <w:r w:rsidRPr="00876088">
        <w:t xml:space="preserve"> of items other than personnel (instruments, art, etc.)</w:t>
      </w:r>
    </w:p>
    <w:p w14:paraId="31561FF6" w14:textId="77777777" w:rsidR="00F071CE" w:rsidRDefault="00F071CE" w:rsidP="00533D7D">
      <w:pPr>
        <w:pStyle w:val="Bullets"/>
        <w:numPr>
          <w:ilvl w:val="0"/>
          <w:numId w:val="1"/>
        </w:numPr>
        <w:spacing w:before="60" w:after="0"/>
        <w:ind w:left="540"/>
      </w:pPr>
      <w:bookmarkStart w:id="70" w:name="_Hlk97563660"/>
      <w:r>
        <w:t xml:space="preserve">Access accommodations (e.g., audio description, sign-language interpretation, closed or open captioning, large-print brochures/labeling, publications in alternate formats). </w:t>
      </w:r>
    </w:p>
    <w:p w14:paraId="5014E4DA" w14:textId="5519733F" w:rsidR="00F071CE" w:rsidRDefault="00F071CE" w:rsidP="00533D7D">
      <w:pPr>
        <w:pStyle w:val="Bullets"/>
        <w:numPr>
          <w:ilvl w:val="1"/>
          <w:numId w:val="5"/>
        </w:numPr>
        <w:spacing w:before="60" w:after="0"/>
        <w:ind w:left="900"/>
      </w:pPr>
      <w:r>
        <w:t xml:space="preserve">Videos, films, television broadcast projects, and virtual streamed events must be closed or open captioned, and radio and podcast programs must be transcribed. Applicants should check with </w:t>
      </w:r>
      <w:r w:rsidR="3D16102C">
        <w:t xml:space="preserve">vendors for </w:t>
      </w:r>
      <w:r>
        <w:t>captioning and transcription, sign language interpretation</w:t>
      </w:r>
      <w:r w:rsidR="348E9399">
        <w:t>,</w:t>
      </w:r>
      <w:r>
        <w:t xml:space="preserve"> and audio description, for cost estimates.</w:t>
      </w:r>
    </w:p>
    <w:p w14:paraId="4C9C59C8" w14:textId="77777777" w:rsidR="00F071CE" w:rsidRDefault="00F071CE" w:rsidP="00533D7D">
      <w:pPr>
        <w:pStyle w:val="Bullets"/>
        <w:numPr>
          <w:ilvl w:val="0"/>
          <w:numId w:val="1"/>
        </w:numPr>
        <w:spacing w:before="60" w:after="0"/>
        <w:ind w:left="540"/>
      </w:pPr>
      <w:r>
        <w:t>R</w:t>
      </w:r>
      <w:r w:rsidRPr="00CE06A6">
        <w:t>ental</w:t>
      </w:r>
      <w:r>
        <w:t>/purchase</w:t>
      </w:r>
      <w:r w:rsidRPr="00CE06A6">
        <w:t xml:space="preserve"> of equipment</w:t>
      </w:r>
    </w:p>
    <w:p w14:paraId="252D3EA6" w14:textId="2D306F6D" w:rsidR="00F071CE" w:rsidRDefault="00F071CE" w:rsidP="00533D7D">
      <w:pPr>
        <w:pStyle w:val="NormalWeb"/>
        <w:numPr>
          <w:ilvl w:val="1"/>
          <w:numId w:val="1"/>
        </w:numPr>
        <w:tabs>
          <w:tab w:val="left" w:pos="1170"/>
        </w:tabs>
        <w:spacing w:before="60" w:after="0" w:line="240" w:lineRule="auto"/>
        <w:ind w:left="900"/>
        <w:rPr>
          <w:rFonts w:ascii="Calibri" w:hAnsi="Calibri"/>
          <w:color w:val="auto"/>
          <w:sz w:val="24"/>
          <w:szCs w:val="24"/>
        </w:rPr>
      </w:pPr>
      <w:r w:rsidRPr="00CE06A6">
        <w:rPr>
          <w:rFonts w:ascii="Calibri" w:hAnsi="Calibri"/>
          <w:color w:val="auto"/>
          <w:sz w:val="24"/>
          <w:szCs w:val="24"/>
        </w:rPr>
        <w:t xml:space="preserve">Clearly identify equipment </w:t>
      </w:r>
      <w:r w:rsidR="002A0F20" w:rsidRPr="00CE06A6">
        <w:rPr>
          <w:rFonts w:ascii="Calibri" w:hAnsi="Calibri"/>
          <w:color w:val="auto"/>
          <w:sz w:val="24"/>
          <w:szCs w:val="24"/>
        </w:rPr>
        <w:t xml:space="preserve">rental </w:t>
      </w:r>
      <w:r w:rsidRPr="00CE06A6">
        <w:rPr>
          <w:rFonts w:ascii="Calibri" w:hAnsi="Calibri"/>
          <w:color w:val="auto"/>
          <w:sz w:val="24"/>
          <w:szCs w:val="24"/>
        </w:rPr>
        <w:t>versus equipment</w:t>
      </w:r>
      <w:r w:rsidR="002A0F20" w:rsidRPr="002A0F20">
        <w:rPr>
          <w:rFonts w:ascii="Calibri" w:hAnsi="Calibri"/>
          <w:color w:val="auto"/>
          <w:sz w:val="24"/>
          <w:szCs w:val="24"/>
        </w:rPr>
        <w:t xml:space="preserve"> </w:t>
      </w:r>
      <w:r w:rsidR="002A0F20" w:rsidRPr="00CE06A6">
        <w:rPr>
          <w:rFonts w:ascii="Calibri" w:hAnsi="Calibri"/>
          <w:color w:val="auto"/>
          <w:sz w:val="24"/>
          <w:szCs w:val="24"/>
        </w:rPr>
        <w:t>purchase</w:t>
      </w:r>
      <w:r w:rsidRPr="00CE06A6">
        <w:rPr>
          <w:rFonts w:ascii="Calibri" w:hAnsi="Calibri"/>
          <w:color w:val="auto"/>
          <w:sz w:val="24"/>
          <w:szCs w:val="24"/>
        </w:rPr>
        <w:t xml:space="preserve">. </w:t>
      </w:r>
    </w:p>
    <w:p w14:paraId="53C93CD9" w14:textId="59449B52" w:rsidR="00F071CE" w:rsidRDefault="00F071CE" w:rsidP="00533D7D">
      <w:pPr>
        <w:pStyle w:val="NormalWeb"/>
        <w:widowControl w:val="0"/>
        <w:numPr>
          <w:ilvl w:val="1"/>
          <w:numId w:val="1"/>
        </w:numPr>
        <w:tabs>
          <w:tab w:val="left" w:pos="1170"/>
        </w:tabs>
        <w:spacing w:before="60" w:after="0" w:line="240" w:lineRule="auto"/>
        <w:ind w:left="900"/>
        <w:rPr>
          <w:rFonts w:ascii="Calibri" w:hAnsi="Calibri"/>
          <w:color w:val="auto"/>
          <w:sz w:val="24"/>
          <w:szCs w:val="24"/>
        </w:rPr>
      </w:pPr>
      <w:r w:rsidRPr="00CE06A6">
        <w:rPr>
          <w:rFonts w:ascii="Calibri" w:hAnsi="Calibri"/>
          <w:color w:val="auto"/>
          <w:sz w:val="24"/>
          <w:szCs w:val="24"/>
        </w:rPr>
        <w:t xml:space="preserve">If you </w:t>
      </w:r>
      <w:r w:rsidR="002129A5">
        <w:rPr>
          <w:rFonts w:ascii="Calibri" w:hAnsi="Calibri"/>
          <w:color w:val="auto"/>
          <w:sz w:val="24"/>
          <w:szCs w:val="24"/>
        </w:rPr>
        <w:t>will</w:t>
      </w:r>
      <w:r w:rsidR="002129A5" w:rsidRPr="00CE06A6">
        <w:rPr>
          <w:rFonts w:ascii="Calibri" w:hAnsi="Calibri"/>
          <w:color w:val="auto"/>
          <w:sz w:val="24"/>
          <w:szCs w:val="24"/>
        </w:rPr>
        <w:t xml:space="preserve"> </w:t>
      </w:r>
      <w:r w:rsidRPr="00CE06A6">
        <w:rPr>
          <w:rFonts w:ascii="Calibri" w:hAnsi="Calibri"/>
          <w:color w:val="auto"/>
          <w:sz w:val="24"/>
          <w:szCs w:val="24"/>
        </w:rPr>
        <w:t xml:space="preserve">purchase any equipment </w:t>
      </w:r>
      <w:r>
        <w:rPr>
          <w:rFonts w:ascii="Calibri" w:hAnsi="Calibri"/>
          <w:color w:val="auto"/>
          <w:sz w:val="24"/>
          <w:szCs w:val="24"/>
        </w:rPr>
        <w:t xml:space="preserve">with a unit/item cost of </w:t>
      </w:r>
      <w:r w:rsidRPr="00CE06A6">
        <w:rPr>
          <w:rFonts w:ascii="Calibri" w:hAnsi="Calibri"/>
          <w:color w:val="auto"/>
          <w:sz w:val="24"/>
          <w:szCs w:val="24"/>
        </w:rPr>
        <w:t>$</w:t>
      </w:r>
      <w:r w:rsidR="002129A5">
        <w:rPr>
          <w:rFonts w:ascii="Calibri" w:hAnsi="Calibri"/>
          <w:color w:val="auto"/>
          <w:sz w:val="24"/>
          <w:szCs w:val="24"/>
        </w:rPr>
        <w:t>10</w:t>
      </w:r>
      <w:r w:rsidRPr="00CE06A6">
        <w:rPr>
          <w:rFonts w:ascii="Calibri" w:hAnsi="Calibri"/>
          <w:color w:val="auto"/>
          <w:sz w:val="24"/>
          <w:szCs w:val="24"/>
        </w:rPr>
        <w:t xml:space="preserve">,000 or more and that has an estimated useful life of more than one year, identify that item here. Provide a justification for </w:t>
      </w:r>
      <w:r w:rsidR="002129A5">
        <w:rPr>
          <w:rFonts w:ascii="Calibri" w:hAnsi="Calibri"/>
          <w:color w:val="auto"/>
          <w:sz w:val="24"/>
          <w:szCs w:val="24"/>
        </w:rPr>
        <w:t>the purchase</w:t>
      </w:r>
      <w:r w:rsidRPr="00CE06A6">
        <w:rPr>
          <w:rFonts w:ascii="Calibri" w:hAnsi="Calibri"/>
          <w:color w:val="auto"/>
          <w:sz w:val="24"/>
          <w:szCs w:val="24"/>
        </w:rPr>
        <w:t xml:space="preserve"> either in </w:t>
      </w:r>
      <w:r>
        <w:rPr>
          <w:rFonts w:ascii="Calibri" w:hAnsi="Calibri"/>
          <w:color w:val="auto"/>
          <w:sz w:val="24"/>
          <w:szCs w:val="24"/>
        </w:rPr>
        <w:t>the Additional Project Budget Notes section,</w:t>
      </w:r>
      <w:r w:rsidRPr="00CE06A6">
        <w:rPr>
          <w:rFonts w:ascii="Calibri" w:hAnsi="Calibri"/>
          <w:color w:val="auto"/>
          <w:sz w:val="24"/>
          <w:szCs w:val="24"/>
        </w:rPr>
        <w:t xml:space="preserve"> or in your </w:t>
      </w:r>
      <w:r>
        <w:rPr>
          <w:rFonts w:ascii="Calibri" w:hAnsi="Calibri"/>
          <w:color w:val="auto"/>
          <w:sz w:val="24"/>
          <w:szCs w:val="24"/>
        </w:rPr>
        <w:t>Project Description</w:t>
      </w:r>
      <w:r w:rsidRPr="00CE06A6">
        <w:rPr>
          <w:rFonts w:ascii="Calibri" w:hAnsi="Calibri"/>
          <w:color w:val="auto"/>
          <w:sz w:val="24"/>
          <w:szCs w:val="24"/>
        </w:rPr>
        <w:t xml:space="preserve">. </w:t>
      </w:r>
    </w:p>
    <w:bookmarkEnd w:id="70"/>
    <w:p w14:paraId="6A3022CD" w14:textId="06D9E575" w:rsidR="00F071CE" w:rsidRDefault="00F071CE" w:rsidP="00533D7D">
      <w:pPr>
        <w:pStyle w:val="Bullets"/>
        <w:numPr>
          <w:ilvl w:val="1"/>
          <w:numId w:val="1"/>
        </w:numPr>
        <w:tabs>
          <w:tab w:val="left" w:pos="1170"/>
        </w:tabs>
        <w:spacing w:before="60" w:after="0"/>
        <w:ind w:left="900"/>
      </w:pPr>
      <w:r w:rsidRPr="00CE06A6">
        <w:t>Digital computers, mobile devices, or other new technologies are considered supplies if less than $</w:t>
      </w:r>
      <w:r w:rsidR="002129A5">
        <w:t>10</w:t>
      </w:r>
      <w:r w:rsidRPr="00CE06A6">
        <w:t>,000 per item regardless of the length of useful life.</w:t>
      </w:r>
    </w:p>
    <w:p w14:paraId="53B407BC" w14:textId="77777777" w:rsidR="00F071CE" w:rsidRDefault="00F071CE" w:rsidP="00533D7D">
      <w:pPr>
        <w:pStyle w:val="Bullets"/>
        <w:numPr>
          <w:ilvl w:val="0"/>
          <w:numId w:val="1"/>
        </w:numPr>
        <w:spacing w:before="60" w:after="0"/>
        <w:ind w:left="540"/>
      </w:pPr>
      <w:r>
        <w:t>Portion of Space/Facilities costs such as mortgage principal, rent, and utilities, as allocable to the project.</w:t>
      </w:r>
    </w:p>
    <w:p w14:paraId="3C999B67" w14:textId="77777777" w:rsidR="00F071CE" w:rsidRDefault="00F071CE" w:rsidP="00533D7D">
      <w:pPr>
        <w:pStyle w:val="Bullets"/>
        <w:numPr>
          <w:ilvl w:val="0"/>
          <w:numId w:val="1"/>
        </w:numPr>
        <w:spacing w:before="60" w:after="0"/>
        <w:ind w:left="540"/>
      </w:pPr>
      <w:r>
        <w:t xml:space="preserve">Other </w:t>
      </w:r>
      <w:r w:rsidRPr="00F16C20">
        <w:rPr>
          <w:i/>
        </w:rPr>
        <w:t>clearly identified</w:t>
      </w:r>
      <w:r>
        <w:t xml:space="preserve"> project-specific costs.</w:t>
      </w:r>
    </w:p>
    <w:p w14:paraId="6BEB8BAB" w14:textId="77777777" w:rsidR="00F071CE" w:rsidRDefault="00F071CE" w:rsidP="00F071CE"/>
    <w:p w14:paraId="465A0360" w14:textId="77777777" w:rsidR="00F071CE" w:rsidRPr="00F16C20" w:rsidRDefault="00F071CE" w:rsidP="00F071CE">
      <w:pPr>
        <w:pStyle w:val="NormalWeb"/>
        <w:pBdr>
          <w:top w:val="single" w:sz="4" w:space="1" w:color="000000"/>
          <w:left w:val="single" w:sz="4" w:space="4" w:color="000000"/>
          <w:bottom w:val="single" w:sz="4" w:space="1" w:color="000000"/>
          <w:right w:val="single" w:sz="4" w:space="4" w:color="000000"/>
        </w:pBdr>
        <w:spacing w:before="0" w:after="120" w:line="240" w:lineRule="auto"/>
        <w:contextualSpacing/>
        <w:rPr>
          <w:rStyle w:val="Strong"/>
          <w:rFonts w:asciiTheme="minorHAnsi" w:hAnsiTheme="minorHAnsi"/>
          <w:color w:val="auto"/>
          <w:szCs w:val="24"/>
        </w:rPr>
      </w:pPr>
      <w:r w:rsidRPr="00F16C20">
        <w:rPr>
          <w:rStyle w:val="Strong"/>
          <w:rFonts w:asciiTheme="minorHAnsi" w:hAnsiTheme="minorHAnsi"/>
          <w:color w:val="auto"/>
          <w:sz w:val="26"/>
          <w:szCs w:val="26"/>
        </w:rPr>
        <w:t>INDIRECT COSTS</w:t>
      </w:r>
    </w:p>
    <w:p w14:paraId="06405537" w14:textId="77777777" w:rsidR="00F071CE" w:rsidRDefault="00F071CE" w:rsidP="00F071CE">
      <w:r w:rsidRPr="000C62E0">
        <w:t>NEA applicants have the option to include Indirect Costs in their project budgets</w:t>
      </w:r>
      <w:r>
        <w:t xml:space="preserve">. </w:t>
      </w:r>
      <w:r w:rsidRPr="00533D7D">
        <w:rPr>
          <w:b/>
          <w:bCs/>
        </w:rPr>
        <w:t>You are not required to include Indirect Costs in this budget.</w:t>
      </w:r>
    </w:p>
    <w:p w14:paraId="764EE12B" w14:textId="77777777" w:rsidR="00086267" w:rsidRDefault="00086267" w:rsidP="00F071CE"/>
    <w:p w14:paraId="622DA85E" w14:textId="70447212" w:rsidR="00F071CE" w:rsidRDefault="00F071CE" w:rsidP="00F071CE">
      <w:r w:rsidRPr="00CE06A6">
        <w:lastRenderedPageBreak/>
        <w:t>Indirect Costs are overhead, administrative, or general operating expenses that are not readily identifiable with, or are difficult to assign to, a specific project. Examples of Indirect Costs include the expenses associated with operating and maintaining facilities and equipment, rent, utilities, supplies, and administrative salaries.</w:t>
      </w:r>
    </w:p>
    <w:p w14:paraId="0CA11A4F" w14:textId="77777777" w:rsidR="00F071CE" w:rsidRPr="00CE06A6" w:rsidRDefault="00F071CE" w:rsidP="00F071CE"/>
    <w:p w14:paraId="1B7AFB5A" w14:textId="77777777" w:rsidR="00F071CE" w:rsidRDefault="00F071CE" w:rsidP="00F071CE">
      <w:r w:rsidRPr="00CE06A6">
        <w:t xml:space="preserve">To include </w:t>
      </w:r>
      <w:r>
        <w:t>these types of costs</w:t>
      </w:r>
      <w:r w:rsidRPr="00CE06A6">
        <w:t xml:space="preserve"> in a project budget, choose </w:t>
      </w:r>
      <w:r w:rsidRPr="00F16C20">
        <w:rPr>
          <w:b/>
        </w:rPr>
        <w:t>ONE</w:t>
      </w:r>
      <w:r w:rsidRPr="00CE06A6">
        <w:t xml:space="preserve"> of the following </w:t>
      </w:r>
      <w:r>
        <w:t xml:space="preserve">options </w:t>
      </w:r>
      <w:r w:rsidRPr="00CE06A6">
        <w:t xml:space="preserve">(for help in determining which option to choose, see the </w:t>
      </w:r>
      <w:hyperlink r:id="rId52" w:history="1">
        <w:r w:rsidRPr="00F2494D">
          <w:rPr>
            <w:rStyle w:val="Hyperlink"/>
          </w:rPr>
          <w:t>Indirect Cost Guide for NEA Grantees</w:t>
        </w:r>
      </w:hyperlink>
      <w:r>
        <w:t>.</w:t>
      </w:r>
    </w:p>
    <w:p w14:paraId="58097D71" w14:textId="77777777" w:rsidR="00F071CE" w:rsidRDefault="00F071CE" w:rsidP="00F071CE"/>
    <w:p w14:paraId="7F1E3868" w14:textId="14304D7E" w:rsidR="00F071CE" w:rsidRPr="00DE04F3" w:rsidRDefault="00F071CE" w:rsidP="00F071CE">
      <w:pPr>
        <w:rPr>
          <w:b/>
        </w:rPr>
      </w:pPr>
      <w:r w:rsidRPr="00DE04F3">
        <w:rPr>
          <w:b/>
        </w:rPr>
        <w:t xml:space="preserve">A. If your organization </w:t>
      </w:r>
      <w:r w:rsidRPr="00F16C20">
        <w:rPr>
          <w:b/>
          <w:i/>
        </w:rPr>
        <w:t>does not</w:t>
      </w:r>
      <w:r w:rsidRPr="00DE04F3">
        <w:rPr>
          <w:b/>
        </w:rPr>
        <w:t xml:space="preserve"> have a federally negotiated </w:t>
      </w:r>
      <w:r w:rsidR="00560D57">
        <w:rPr>
          <w:b/>
        </w:rPr>
        <w:t>I</w:t>
      </w:r>
      <w:r w:rsidRPr="00DE04F3">
        <w:rPr>
          <w:b/>
        </w:rPr>
        <w:t xml:space="preserve">ndirect </w:t>
      </w:r>
      <w:r w:rsidR="00560D57">
        <w:rPr>
          <w:b/>
        </w:rPr>
        <w:t>C</w:t>
      </w:r>
      <w:r w:rsidRPr="00DE04F3">
        <w:rPr>
          <w:b/>
        </w:rPr>
        <w:t xml:space="preserve">ost </w:t>
      </w:r>
      <w:r w:rsidR="00560D57">
        <w:rPr>
          <w:b/>
        </w:rPr>
        <w:t>R</w:t>
      </w:r>
      <w:r w:rsidRPr="00DE04F3">
        <w:rPr>
          <w:b/>
        </w:rPr>
        <w:t xml:space="preserve">ate </w:t>
      </w:r>
      <w:r w:rsidR="00560D57">
        <w:rPr>
          <w:b/>
        </w:rPr>
        <w:t>A</w:t>
      </w:r>
      <w:r w:rsidRPr="00DE04F3">
        <w:rPr>
          <w:b/>
        </w:rPr>
        <w:t xml:space="preserve">greement (or ICRA): </w:t>
      </w:r>
    </w:p>
    <w:p w14:paraId="4566DE40" w14:textId="234724A2" w:rsidR="00F071CE" w:rsidRPr="00DE04F3" w:rsidRDefault="00F071CE" w:rsidP="00533D7D">
      <w:pPr>
        <w:pStyle w:val="ListParagraph"/>
        <w:numPr>
          <w:ilvl w:val="0"/>
          <w:numId w:val="20"/>
        </w:numPr>
        <w:ind w:left="540"/>
      </w:pPr>
      <w:r w:rsidRPr="00C452F1">
        <w:rPr>
          <w:b/>
          <w:bCs/>
        </w:rPr>
        <w:t>Option 1:</w:t>
      </w:r>
      <w:r>
        <w:t xml:space="preserve"> Include reasonable “Overhead and Administrative Costs” as a line item under the “Direct Costs: Other” </w:t>
      </w:r>
      <w:r w:rsidR="084DF24A">
        <w:t>section and</w:t>
      </w:r>
      <w:r>
        <w:t xml:space="preserve"> leave the Indirect Costs section blank. </w:t>
      </w:r>
    </w:p>
    <w:p w14:paraId="16690974" w14:textId="06EC517A" w:rsidR="00F071CE" w:rsidRDefault="002A0F20" w:rsidP="00533D7D">
      <w:pPr>
        <w:pStyle w:val="Bullets"/>
        <w:numPr>
          <w:ilvl w:val="1"/>
          <w:numId w:val="1"/>
        </w:numPr>
        <w:spacing w:before="60" w:after="120"/>
        <w:ind w:left="900"/>
      </w:pPr>
      <w:r>
        <w:t>Use this</w:t>
      </w:r>
      <w:r w:rsidR="00F071CE" w:rsidRPr="00DE04F3">
        <w:t xml:space="preserve"> option if your organization can easily document the discrete, specific expenses (i.e., payroll taxes, a percentage of facility electricity use, the percentage of staff time for the administrative support of a project). </w:t>
      </w:r>
      <w:r w:rsidR="002129A5">
        <w:t>Do not double count costs already included separately in your budget.</w:t>
      </w:r>
    </w:p>
    <w:p w14:paraId="569C7690" w14:textId="0E8CB891" w:rsidR="00F071CE" w:rsidRDefault="00F071CE" w:rsidP="00533D7D">
      <w:pPr>
        <w:pStyle w:val="Bullets"/>
        <w:numPr>
          <w:ilvl w:val="1"/>
          <w:numId w:val="1"/>
        </w:numPr>
        <w:spacing w:before="60" w:after="120"/>
        <w:ind w:left="900"/>
      </w:pPr>
      <w:r w:rsidRPr="00DE04F3">
        <w:t xml:space="preserve">The amount indicated in this line </w:t>
      </w:r>
      <w:r w:rsidR="002A0F20">
        <w:t>must</w:t>
      </w:r>
      <w:r w:rsidRPr="00DE04F3">
        <w:t xml:space="preserve"> be reasonable and consistent with best practices in financial management. </w:t>
      </w:r>
      <w:r w:rsidR="002A0F20">
        <w:t>D</w:t>
      </w:r>
      <w:r w:rsidRPr="00DE04F3">
        <w:t xml:space="preserve">o not simply use a percentage of your project budget. </w:t>
      </w:r>
      <w:r w:rsidRPr="00533D7D">
        <w:rPr>
          <w:b/>
          <w:bCs/>
        </w:rPr>
        <w:t xml:space="preserve">You must be able to </w:t>
      </w:r>
      <w:r w:rsidR="002A0F20" w:rsidRPr="00533D7D">
        <w:rPr>
          <w:b/>
          <w:bCs/>
        </w:rPr>
        <w:t xml:space="preserve">document </w:t>
      </w:r>
      <w:r w:rsidRPr="00533D7D">
        <w:rPr>
          <w:b/>
          <w:bCs/>
        </w:rPr>
        <w:t>the actual costs included in the line item.</w:t>
      </w:r>
    </w:p>
    <w:p w14:paraId="4B7D60D5" w14:textId="11D23584" w:rsidR="00F071CE" w:rsidRDefault="00F071CE" w:rsidP="00533D7D">
      <w:pPr>
        <w:pStyle w:val="Bullets"/>
        <w:numPr>
          <w:ilvl w:val="0"/>
          <w:numId w:val="20"/>
        </w:numPr>
        <w:spacing w:after="240"/>
        <w:ind w:left="540"/>
      </w:pPr>
      <w:r w:rsidRPr="00DE04F3">
        <w:rPr>
          <w:b/>
        </w:rPr>
        <w:t>Option 2:</w:t>
      </w:r>
      <w:r w:rsidRPr="00DE04F3">
        <w:t xml:space="preserve"> </w:t>
      </w:r>
      <w:r w:rsidR="002A0F20">
        <w:t>Enter</w:t>
      </w:r>
      <w:r w:rsidR="002A0F20" w:rsidRPr="00DE04F3">
        <w:t xml:space="preserve"> </w:t>
      </w:r>
      <w:r w:rsidRPr="00DE04F3">
        <w:t>a de minimis indirect cost rate of up to 1</w:t>
      </w:r>
      <w:r w:rsidR="002129A5">
        <w:t>5</w:t>
      </w:r>
      <w:r w:rsidRPr="00DE04F3">
        <w:t>% of your modified total direct costs</w:t>
      </w:r>
      <w:r w:rsidR="002A0F20">
        <w:t xml:space="preserve"> in the </w:t>
      </w:r>
      <w:r w:rsidR="002C0475">
        <w:t>I</w:t>
      </w:r>
      <w:r w:rsidR="002A0F20">
        <w:t>ndirect Costs section</w:t>
      </w:r>
      <w:r w:rsidRPr="00DE04F3">
        <w:t xml:space="preserve">. Modified Total Direct Costs include salaries and wages, fringe benefits, materials and supplies, services, and travel. Modified Total Direct Costs </w:t>
      </w:r>
      <w:r w:rsidRPr="00876088">
        <w:rPr>
          <w:i/>
          <w:iCs/>
        </w:rPr>
        <w:t>excludes</w:t>
      </w:r>
      <w:r w:rsidRPr="00DE04F3">
        <w:t xml:space="preserve"> equipment, capital expenditures, rental costs, </w:t>
      </w:r>
      <w:r w:rsidR="00996DAF" w:rsidRPr="00DE04F3">
        <w:t>scholarships,</w:t>
      </w:r>
      <w:r w:rsidRPr="00DE04F3">
        <w:t xml:space="preserve"> and fellowships, among others. </w:t>
      </w:r>
      <w:r w:rsidR="002129A5">
        <w:t>I</w:t>
      </w:r>
      <w:r w:rsidR="002129A5" w:rsidRPr="00DE04F3">
        <w:t xml:space="preserve">nformation on calculating Modified Total Direct Costs can be found at </w:t>
      </w:r>
      <w:r w:rsidR="002129A5">
        <w:t>Appendi</w:t>
      </w:r>
      <w:r w:rsidR="00560D57">
        <w:t>c</w:t>
      </w:r>
      <w:r w:rsidR="002129A5">
        <w:t>es III and IV to 2 CFR 200</w:t>
      </w:r>
      <w:r w:rsidRPr="00DE04F3">
        <w:t>.</w:t>
      </w:r>
    </w:p>
    <w:p w14:paraId="23F8A226" w14:textId="77777777" w:rsidR="00F071CE" w:rsidRPr="00DE04F3" w:rsidRDefault="00F071CE" w:rsidP="00F071CE">
      <w:pPr>
        <w:rPr>
          <w:b/>
        </w:rPr>
      </w:pPr>
      <w:r w:rsidRPr="00DE04F3">
        <w:rPr>
          <w:b/>
        </w:rPr>
        <w:t xml:space="preserve">B. If your organization currently </w:t>
      </w:r>
      <w:r w:rsidRPr="00F16C20">
        <w:rPr>
          <w:b/>
          <w:i/>
        </w:rPr>
        <w:t>has</w:t>
      </w:r>
      <w:r w:rsidRPr="00DE04F3">
        <w:rPr>
          <w:b/>
        </w:rPr>
        <w:t xml:space="preserve"> a federally negotiated Indirect Cost Rate Agreement:</w:t>
      </w:r>
    </w:p>
    <w:p w14:paraId="14714C52" w14:textId="04A4AB1D" w:rsidR="00F071CE" w:rsidRDefault="00F071CE" w:rsidP="00533D7D">
      <w:pPr>
        <w:pStyle w:val="ListParagraph"/>
        <w:numPr>
          <w:ilvl w:val="0"/>
          <w:numId w:val="21"/>
        </w:numPr>
        <w:spacing w:before="60"/>
        <w:ind w:left="540"/>
      </w:pPr>
      <w:r w:rsidRPr="00C452F1">
        <w:rPr>
          <w:b/>
        </w:rPr>
        <w:t>Option 1:</w:t>
      </w:r>
      <w:r w:rsidRPr="00DE04F3">
        <w:t xml:space="preserve"> </w:t>
      </w:r>
      <w:r w:rsidR="002A0F20">
        <w:t>Calculate your Indirect Costs using</w:t>
      </w:r>
      <w:r w:rsidR="002A0F20" w:rsidRPr="00DE04F3">
        <w:t xml:space="preserve"> </w:t>
      </w:r>
      <w:r w:rsidRPr="00DE04F3">
        <w:t xml:space="preserve">your </w:t>
      </w:r>
      <w:r w:rsidR="00560D57">
        <w:t xml:space="preserve">federally </w:t>
      </w:r>
      <w:r w:rsidRPr="00DE04F3">
        <w:t>negotiated indirect cost rate agreement</w:t>
      </w:r>
      <w:r w:rsidR="002129A5">
        <w:t>.</w:t>
      </w:r>
      <w:r w:rsidRPr="00DE04F3">
        <w:t xml:space="preserve"> Enter the percentage of the ICRA as decimals.</w:t>
      </w:r>
    </w:p>
    <w:p w14:paraId="5989A853" w14:textId="46840D42" w:rsidR="00F071CE" w:rsidRPr="00F071CE" w:rsidRDefault="00110B62" w:rsidP="00533D7D">
      <w:pPr>
        <w:pStyle w:val="Bullets"/>
        <w:numPr>
          <w:ilvl w:val="1"/>
          <w:numId w:val="5"/>
        </w:numPr>
        <w:ind w:left="900"/>
      </w:pPr>
      <w:r>
        <w:t>I</w:t>
      </w:r>
      <w:r w:rsidR="00F071CE" w:rsidRPr="00F071CE">
        <w:t>t is rare for</w:t>
      </w:r>
      <w:r w:rsidR="002129A5">
        <w:t xml:space="preserve"> NEA</w:t>
      </w:r>
      <w:r w:rsidR="00F071CE" w:rsidRPr="00F071CE">
        <w:t xml:space="preserve"> applicants to have an ICRA. This option is most often relevant to colleges and universities. </w:t>
      </w:r>
    </w:p>
    <w:p w14:paraId="110B5D62" w14:textId="6278EDF0" w:rsidR="00F071CE" w:rsidRPr="00F071CE" w:rsidRDefault="00F071CE" w:rsidP="00533D7D">
      <w:pPr>
        <w:pStyle w:val="Bullets"/>
        <w:numPr>
          <w:ilvl w:val="1"/>
          <w:numId w:val="5"/>
        </w:numPr>
        <w:ind w:left="900"/>
      </w:pPr>
      <w:r w:rsidRPr="00F071CE">
        <w:t xml:space="preserve">Important: You may </w:t>
      </w:r>
      <w:r w:rsidR="00110B62">
        <w:t>not</w:t>
      </w:r>
      <w:r w:rsidR="00110B62" w:rsidRPr="00F071CE">
        <w:t xml:space="preserve"> </w:t>
      </w:r>
      <w:r w:rsidRPr="00F071CE">
        <w:t xml:space="preserve">use a Research Indirect Cost Rate Agreement for applications to </w:t>
      </w:r>
      <w:r w:rsidR="00110B62">
        <w:t>Challenge America</w:t>
      </w:r>
      <w:r w:rsidRPr="00F071CE">
        <w:t>.</w:t>
      </w:r>
    </w:p>
    <w:p w14:paraId="7C0A3B49" w14:textId="1D0A6C8E" w:rsidR="00F071CE" w:rsidRPr="00F071CE" w:rsidRDefault="00F071CE" w:rsidP="00533D7D">
      <w:pPr>
        <w:pStyle w:val="Bullets"/>
        <w:numPr>
          <w:ilvl w:val="1"/>
          <w:numId w:val="5"/>
        </w:numPr>
        <w:ind w:left="900"/>
      </w:pPr>
      <w:bookmarkStart w:id="71" w:name="_Hlk145665361"/>
      <w:r w:rsidRPr="00F071CE">
        <w:t>If you are recommended for an award, you must provide</w:t>
      </w:r>
      <w:r w:rsidR="002129A5">
        <w:t xml:space="preserve"> us with</w:t>
      </w:r>
      <w:r w:rsidRPr="00F071CE">
        <w:t xml:space="preserve"> a copy of your federally negotiated indirect cost rate agreement.</w:t>
      </w:r>
      <w:bookmarkEnd w:id="71"/>
    </w:p>
    <w:p w14:paraId="2F9152B0" w14:textId="12048A23" w:rsidR="00F071CE" w:rsidRDefault="00F071CE" w:rsidP="00533D7D">
      <w:pPr>
        <w:pStyle w:val="ListParagraph"/>
        <w:numPr>
          <w:ilvl w:val="0"/>
          <w:numId w:val="21"/>
        </w:numPr>
        <w:ind w:left="540"/>
      </w:pPr>
      <w:r w:rsidRPr="00C452F1">
        <w:rPr>
          <w:b/>
        </w:rPr>
        <w:t>Option 2:</w:t>
      </w:r>
      <w:r w:rsidRPr="00DE04F3">
        <w:t xml:space="preserve"> You may choose not to use your Indirect Cost Rate Agreement. You may elect to </w:t>
      </w:r>
      <w:r w:rsidR="00110B62">
        <w:t>Option 1</w:t>
      </w:r>
      <w:r w:rsidRPr="00DE04F3">
        <w:t xml:space="preserve"> listed above in section A.</w:t>
      </w:r>
    </w:p>
    <w:p w14:paraId="24FBB2AC" w14:textId="77777777" w:rsidR="008A7E4C" w:rsidRDefault="008A7E4C" w:rsidP="00F071CE">
      <w:pPr>
        <w:ind w:left="360"/>
      </w:pPr>
    </w:p>
    <w:p w14:paraId="16D23107" w14:textId="77777777" w:rsidR="00F071CE" w:rsidRPr="00DE04F3" w:rsidRDefault="00F071CE" w:rsidP="00F071CE">
      <w:pPr>
        <w:rPr>
          <w:b/>
        </w:rPr>
      </w:pPr>
      <w:r w:rsidRPr="00DE04F3">
        <w:rPr>
          <w:b/>
        </w:rPr>
        <w:t xml:space="preserve">C. If your organization </w:t>
      </w:r>
      <w:r w:rsidRPr="00F16C20">
        <w:rPr>
          <w:b/>
          <w:i/>
        </w:rPr>
        <w:t>has an expired</w:t>
      </w:r>
      <w:r w:rsidRPr="00DE04F3">
        <w:rPr>
          <w:b/>
        </w:rPr>
        <w:t xml:space="preserve"> federally negotiated Indirect Cost Rate Agreement:</w:t>
      </w:r>
    </w:p>
    <w:p w14:paraId="18AF88D3" w14:textId="34BE98AD" w:rsidR="00F071CE" w:rsidRDefault="00110B62" w:rsidP="00533D7D">
      <w:pPr>
        <w:pStyle w:val="ListParagraph"/>
        <w:numPr>
          <w:ilvl w:val="0"/>
          <w:numId w:val="21"/>
        </w:numPr>
        <w:spacing w:before="60"/>
        <w:ind w:left="540"/>
      </w:pPr>
      <w:r>
        <w:t>D</w:t>
      </w:r>
      <w:r w:rsidR="00F071CE" w:rsidRPr="00DE04F3">
        <w:t xml:space="preserve">o not use </w:t>
      </w:r>
      <w:r>
        <w:t>an expired ICRA</w:t>
      </w:r>
      <w:r w:rsidR="00F071CE" w:rsidRPr="00DE04F3">
        <w:t>. You may choose one of the options listed above in section A.</w:t>
      </w:r>
    </w:p>
    <w:p w14:paraId="031ACCED" w14:textId="037FEE62" w:rsidR="00F071CE" w:rsidRPr="00F16C20" w:rsidRDefault="009C0BEC" w:rsidP="00F071CE">
      <w:pPr>
        <w:pStyle w:val="Heading5"/>
      </w:pPr>
      <w:bookmarkStart w:id="72" w:name="_Toc86151127"/>
      <w:bookmarkStart w:id="73" w:name="_Toc150258036"/>
      <w:bookmarkStart w:id="74" w:name="_Toc184205598"/>
      <w:r>
        <w:lastRenderedPageBreak/>
        <w:t xml:space="preserve">Budget </w:t>
      </w:r>
      <w:r w:rsidR="00F071CE" w:rsidRPr="00F16C20">
        <w:t>Subtab: Project Income</w:t>
      </w:r>
      <w:bookmarkEnd w:id="72"/>
      <w:bookmarkEnd w:id="73"/>
      <w:bookmarkEnd w:id="74"/>
    </w:p>
    <w:p w14:paraId="36345958" w14:textId="1F138663" w:rsidR="00F071CE" w:rsidRPr="00B64EF9" w:rsidRDefault="00F071CE" w:rsidP="00F071CE">
      <w:bookmarkStart w:id="75" w:name="_Hlk105580759"/>
      <w:r w:rsidRPr="00B64EF9">
        <w:rPr>
          <w:b/>
          <w:bCs/>
        </w:rPr>
        <w:t>TOTAL COST SHARE/MATCH FOR THIS PROJECT</w:t>
      </w:r>
      <w:r>
        <w:rPr>
          <w:b/>
          <w:bCs/>
        </w:rPr>
        <w:t xml:space="preserve">*: </w:t>
      </w:r>
      <w:r w:rsidRPr="00B64EF9">
        <w:t xml:space="preserve">The </w:t>
      </w:r>
      <w:r w:rsidR="00EA101E">
        <w:t>NEA</w:t>
      </w:r>
      <w:r w:rsidRPr="00B64EF9">
        <w:t xml:space="preserve"> cannot support more than 50% of a project’s costs, each applicant must </w:t>
      </w:r>
      <w:r w:rsidR="00110B62">
        <w:t>contribute</w:t>
      </w:r>
      <w:r w:rsidR="00110B62" w:rsidRPr="00B64EF9">
        <w:t xml:space="preserve"> </w:t>
      </w:r>
      <w:r w:rsidRPr="00B64EF9">
        <w:t>at least half the total project cost</w:t>
      </w:r>
      <w:r w:rsidR="00110B62">
        <w:t>s</w:t>
      </w:r>
      <w:r w:rsidRPr="00B64EF9">
        <w:t xml:space="preserve"> from nonfederal sources. </w:t>
      </w:r>
      <w:r w:rsidR="00EA101E">
        <w:t>F</w:t>
      </w:r>
      <w:r>
        <w:t>or a</w:t>
      </w:r>
      <w:r w:rsidRPr="00B64EF9">
        <w:t xml:space="preserve"> request </w:t>
      </w:r>
      <w:r>
        <w:t>of</w:t>
      </w:r>
      <w:r w:rsidRPr="00B64EF9">
        <w:t xml:space="preserve"> $10,000, </w:t>
      </w:r>
      <w:r>
        <w:t>the</w:t>
      </w:r>
      <w:r w:rsidRPr="00B64EF9">
        <w:t xml:space="preserve"> total project costs must be at least $20,000 and you must provide at least $10,000 toward the project from nonfederal sources as </w:t>
      </w:r>
      <w:r>
        <w:t>the</w:t>
      </w:r>
      <w:r w:rsidRPr="00B64EF9">
        <w:t xml:space="preserve"> cost share/match. </w:t>
      </w:r>
    </w:p>
    <w:p w14:paraId="1154561F" w14:textId="77777777" w:rsidR="00F071CE" w:rsidRPr="000179AC" w:rsidRDefault="00F071CE" w:rsidP="00F071CE">
      <w:pPr>
        <w:rPr>
          <w:bCs/>
          <w:sz w:val="12"/>
        </w:rPr>
      </w:pPr>
    </w:p>
    <w:p w14:paraId="6B78A2E0" w14:textId="77777777" w:rsidR="00F071CE" w:rsidRDefault="00F071CE" w:rsidP="00F071CE">
      <w:r w:rsidRPr="00B64EF9">
        <w:rPr>
          <w:bCs/>
        </w:rPr>
        <w:t>Cost share/</w:t>
      </w:r>
      <w:r w:rsidRPr="00B64EF9">
        <w:t xml:space="preserve">matching funds may be all cash or a combination of cash and in-kind contributions as detailed below. </w:t>
      </w:r>
      <w:r w:rsidRPr="00B64EF9">
        <w:rPr>
          <w:b/>
        </w:rPr>
        <w:t>If your cost share/match includes IN-KIND contributions, you must also include them as direct costs to balance your budget.</w:t>
      </w:r>
      <w:r w:rsidRPr="00B64EF9">
        <w:t xml:space="preserve"> Asterisk (*) those funds that are committed or secured.</w:t>
      </w:r>
    </w:p>
    <w:p w14:paraId="0E0D4D62" w14:textId="77777777" w:rsidR="00F071CE" w:rsidRDefault="00F071CE" w:rsidP="00F071CE"/>
    <w:p w14:paraId="2F5E728F" w14:textId="77777777" w:rsidR="00F071CE" w:rsidRPr="0059504A" w:rsidRDefault="00F071CE" w:rsidP="00F071CE">
      <w:pPr>
        <w:pBdr>
          <w:top w:val="single" w:sz="4" w:space="1" w:color="000000"/>
          <w:left w:val="single" w:sz="4" w:space="4" w:color="000000"/>
          <w:bottom w:val="single" w:sz="4" w:space="1" w:color="000000"/>
          <w:right w:val="single" w:sz="4" w:space="4" w:color="000000"/>
        </w:pBdr>
        <w:rPr>
          <w:b/>
          <w:bCs/>
          <w:sz w:val="26"/>
          <w:szCs w:val="26"/>
        </w:rPr>
      </w:pPr>
      <w:r w:rsidRPr="00F16C20">
        <w:rPr>
          <w:b/>
          <w:bCs/>
          <w:sz w:val="26"/>
          <w:szCs w:val="26"/>
        </w:rPr>
        <w:t>APPLICANT CASH</w:t>
      </w:r>
      <w:r w:rsidRPr="0059504A">
        <w:rPr>
          <w:b/>
          <w:bCs/>
          <w:sz w:val="26"/>
          <w:szCs w:val="26"/>
        </w:rPr>
        <w:t xml:space="preserve"> </w:t>
      </w:r>
    </w:p>
    <w:p w14:paraId="555D9624" w14:textId="4B17418E" w:rsidR="00F071CE" w:rsidRPr="00B64EF9" w:rsidRDefault="00F071CE" w:rsidP="00F071CE">
      <w:r>
        <w:rPr>
          <w:bCs/>
        </w:rPr>
        <w:t xml:space="preserve">Applicant Cash </w:t>
      </w:r>
      <w:r w:rsidRPr="00B64EF9">
        <w:rPr>
          <w:bCs/>
        </w:rPr>
        <w:t>cost share/</w:t>
      </w:r>
      <w:r w:rsidRPr="00B64EF9">
        <w:t xml:space="preserve">match refers to the cash contributions, grants, and revenues </w:t>
      </w:r>
      <w:r w:rsidR="00E213AD">
        <w:t xml:space="preserve">that </w:t>
      </w:r>
      <w:r w:rsidR="002129A5">
        <w:t>will pay for your share of the costs for this project</w:t>
      </w:r>
      <w:r w:rsidRPr="00B64EF9">
        <w:t xml:space="preserve">. Identify sources. </w:t>
      </w:r>
    </w:p>
    <w:p w14:paraId="0255B3C8" w14:textId="77777777" w:rsidR="00F071CE" w:rsidRPr="00B64EF9" w:rsidRDefault="00F071CE" w:rsidP="00533D7D">
      <w:pPr>
        <w:pStyle w:val="Bullets"/>
        <w:numPr>
          <w:ilvl w:val="0"/>
          <w:numId w:val="1"/>
        </w:numPr>
        <w:ind w:left="540"/>
      </w:pPr>
      <w:r w:rsidRPr="00B64EF9">
        <w:t>Allowable sources of Cash funds include your own organization’s cash resources such as grants from private foundations, corporate donations, individual donations, and ticket sales, among others</w:t>
      </w:r>
      <w:r>
        <w:t>.</w:t>
      </w:r>
    </w:p>
    <w:p w14:paraId="2CDEA4D2" w14:textId="77777777" w:rsidR="00F071CE" w:rsidRDefault="00F071CE" w:rsidP="00533D7D">
      <w:pPr>
        <w:pStyle w:val="Bullets"/>
        <w:numPr>
          <w:ilvl w:val="0"/>
          <w:numId w:val="1"/>
        </w:numPr>
        <w:ind w:left="540"/>
      </w:pPr>
      <w:r w:rsidRPr="00B64EF9">
        <w:t>Federal funds cannot be used as cost share/match for NEA awards.</w:t>
      </w:r>
      <w:r>
        <w:t xml:space="preserve"> </w:t>
      </w:r>
    </w:p>
    <w:p w14:paraId="7465E9B9" w14:textId="286E58D6" w:rsidR="00F071CE" w:rsidRDefault="00F071CE" w:rsidP="00533D7D">
      <w:pPr>
        <w:pStyle w:val="Bullets"/>
        <w:numPr>
          <w:ilvl w:val="1"/>
          <w:numId w:val="5"/>
        </w:numPr>
        <w:ind w:left="900"/>
      </w:pPr>
      <w:r>
        <w:t xml:space="preserve">You </w:t>
      </w:r>
      <w:r w:rsidRPr="7757A493">
        <w:rPr>
          <w:i/>
          <w:iCs/>
        </w:rPr>
        <w:t>may</w:t>
      </w:r>
      <w:r>
        <w:t xml:space="preserve"> include grants from your state arts agency, regional arts organization, or local arts agency as part of your cost share/match, </w:t>
      </w:r>
      <w:r w:rsidR="0181679A">
        <w:t>if</w:t>
      </w:r>
      <w:r>
        <w:t xml:space="preserve"> those grants do not include </w:t>
      </w:r>
      <w:r w:rsidR="002129A5">
        <w:t xml:space="preserve">subawarded </w:t>
      </w:r>
      <w:r>
        <w:t>federal funds or</w:t>
      </w:r>
      <w:r w:rsidR="002129A5">
        <w:t xml:space="preserve"> funds used as</w:t>
      </w:r>
      <w:r>
        <w:t xml:space="preserve"> cost share/match</w:t>
      </w:r>
      <w:r w:rsidR="002129A5">
        <w:t xml:space="preserve"> for a federal award</w:t>
      </w:r>
      <w:r>
        <w:t xml:space="preserve">. You can check with the funder to confirm the source of the funding. </w:t>
      </w:r>
    </w:p>
    <w:p w14:paraId="04C46276" w14:textId="5D69B0FB" w:rsidR="00F071CE" w:rsidRPr="00B64EF9" w:rsidRDefault="00F071CE" w:rsidP="00533D7D">
      <w:pPr>
        <w:pStyle w:val="Bullets"/>
        <w:numPr>
          <w:ilvl w:val="1"/>
          <w:numId w:val="1"/>
        </w:numPr>
        <w:ind w:left="900"/>
      </w:pPr>
      <w:r w:rsidRPr="00F16C20">
        <w:rPr>
          <w:b/>
        </w:rPr>
        <w:t>Do not</w:t>
      </w:r>
      <w:r w:rsidRPr="00B64EF9">
        <w:t xml:space="preserve"> include any other N</w:t>
      </w:r>
      <w:r w:rsidR="00864E8C">
        <w:t>EA</w:t>
      </w:r>
      <w:r w:rsidRPr="00B64EF9">
        <w:t xml:space="preserve"> or other federal </w:t>
      </w:r>
      <w:r w:rsidR="002129A5">
        <w:t>awards</w:t>
      </w:r>
      <w:r w:rsidR="002129A5" w:rsidRPr="00B64EF9">
        <w:t xml:space="preserve"> </w:t>
      </w:r>
      <w:r w:rsidRPr="00B64EF9">
        <w:t xml:space="preserve">-- including </w:t>
      </w:r>
      <w:r w:rsidR="002129A5">
        <w:t>awards</w:t>
      </w:r>
      <w:r w:rsidR="002129A5" w:rsidRPr="00B64EF9">
        <w:t xml:space="preserve"> </w:t>
      </w:r>
      <w:r w:rsidRPr="00B64EF9">
        <w:t>from the National Endowment for the Humanities, U.S. Department of Education, the National Park Service, etc.</w:t>
      </w:r>
      <w:r w:rsidR="002129A5">
        <w:t>in your cost share/match</w:t>
      </w:r>
      <w:r w:rsidRPr="00B64EF9">
        <w:t xml:space="preserve">. </w:t>
      </w:r>
    </w:p>
    <w:p w14:paraId="7D01ECE8" w14:textId="13B7E060" w:rsidR="00F071CE" w:rsidRPr="00B64EF9" w:rsidRDefault="002129A5" w:rsidP="00533D7D">
      <w:pPr>
        <w:pStyle w:val="Bullets"/>
        <w:numPr>
          <w:ilvl w:val="0"/>
          <w:numId w:val="1"/>
        </w:numPr>
        <w:ind w:left="540"/>
        <w:rPr>
          <w:b/>
        </w:rPr>
      </w:pPr>
      <w:r>
        <w:t xml:space="preserve">IF YOU HAVE A </w:t>
      </w:r>
      <w:proofErr w:type="gramStart"/>
      <w:r>
        <w:t>FEDERALLY-NEGOTIATED</w:t>
      </w:r>
      <w:proofErr w:type="gramEnd"/>
      <w:r>
        <w:t xml:space="preserve"> INDIRECT COST RATE: </w:t>
      </w:r>
      <w:r w:rsidR="00F071CE" w:rsidRPr="00B64EF9">
        <w:t xml:space="preserve">You </w:t>
      </w:r>
      <w:r w:rsidR="00F071CE" w:rsidRPr="00F16C20">
        <w:rPr>
          <w:i/>
        </w:rPr>
        <w:t>may</w:t>
      </w:r>
      <w:r w:rsidR="00F071CE" w:rsidRPr="00B64EF9">
        <w:t xml:space="preserve"> use unrecovered indirect costs as part of the cash </w:t>
      </w:r>
      <w:r w:rsidR="00F071CE" w:rsidRPr="00B64EF9">
        <w:rPr>
          <w:bCs/>
        </w:rPr>
        <w:t>cost share/</w:t>
      </w:r>
      <w:r w:rsidR="00F071CE" w:rsidRPr="00B64EF9">
        <w:t xml:space="preserve">match. Unrecovered indirect costs generally are used only by large organizations such as colleges and universities. Your organization must have a current </w:t>
      </w:r>
      <w:proofErr w:type="gramStart"/>
      <w:r w:rsidR="00F071CE" w:rsidRPr="00B64EF9">
        <w:t>federally-negotiated</w:t>
      </w:r>
      <w:proofErr w:type="gramEnd"/>
      <w:r w:rsidR="00F071CE" w:rsidRPr="00B64EF9">
        <w:t xml:space="preserve"> indirect cost rate agreement to </w:t>
      </w:r>
      <w:r>
        <w:t>use</w:t>
      </w:r>
      <w:r w:rsidRPr="00B64EF9">
        <w:t xml:space="preserve"> </w:t>
      </w:r>
      <w:r w:rsidR="00F071CE" w:rsidRPr="00B64EF9">
        <w:t>unrecovered indirect costs</w:t>
      </w:r>
      <w:r>
        <w:t xml:space="preserve"> as cost share/match</w:t>
      </w:r>
      <w:r w:rsidR="00F071CE" w:rsidRPr="00B64EF9">
        <w:t>.</w:t>
      </w:r>
    </w:p>
    <w:p w14:paraId="4DEA6848" w14:textId="77777777" w:rsidR="00F071CE" w:rsidRPr="002A1981" w:rsidRDefault="00F071CE" w:rsidP="00F071CE">
      <w:pPr>
        <w:rPr>
          <w:sz w:val="18"/>
        </w:rPr>
      </w:pPr>
    </w:p>
    <w:p w14:paraId="34AF707E" w14:textId="77777777" w:rsidR="00F071CE" w:rsidRPr="0059504A" w:rsidRDefault="00F071CE" w:rsidP="00F071CE">
      <w:pPr>
        <w:pBdr>
          <w:top w:val="single" w:sz="4" w:space="1" w:color="000000"/>
          <w:left w:val="single" w:sz="4" w:space="4" w:color="000000"/>
          <w:bottom w:val="single" w:sz="4" w:space="1" w:color="000000"/>
          <w:right w:val="single" w:sz="4" w:space="4" w:color="000000"/>
        </w:pBdr>
        <w:rPr>
          <w:b/>
          <w:bCs/>
          <w:sz w:val="26"/>
          <w:szCs w:val="26"/>
        </w:rPr>
      </w:pPr>
      <w:r w:rsidRPr="00F16C20">
        <w:rPr>
          <w:b/>
          <w:bCs/>
          <w:sz w:val="26"/>
          <w:szCs w:val="26"/>
        </w:rPr>
        <w:t>THIRD-PARTY IN-KIND CONTRIBUTIONS</w:t>
      </w:r>
    </w:p>
    <w:p w14:paraId="497B5F8C" w14:textId="08C5B978" w:rsidR="00F071CE" w:rsidRPr="00B64EF9" w:rsidRDefault="00F071CE" w:rsidP="00F071CE">
      <w:pPr>
        <w:rPr>
          <w:b/>
          <w:bCs/>
        </w:rPr>
      </w:pPr>
      <w:r w:rsidRPr="00B64EF9">
        <w:rPr>
          <w:bCs/>
        </w:rPr>
        <w:t xml:space="preserve">In-kind contributions are third-party donations of goods, facilities, or services used to meet the cost share/matching requirement for </w:t>
      </w:r>
      <w:r w:rsidR="00EA101E">
        <w:rPr>
          <w:bCs/>
        </w:rPr>
        <w:t>an</w:t>
      </w:r>
      <w:r w:rsidRPr="00B64EF9">
        <w:rPr>
          <w:bCs/>
        </w:rPr>
        <w:t xml:space="preserve"> NEA award (2 CFR 200.1). The use and value of such third-party contributions must be </w:t>
      </w:r>
      <w:hyperlink r:id="rId53" w:history="1">
        <w:r w:rsidRPr="00B64EF9">
          <w:rPr>
            <w:rStyle w:val="Hyperlink"/>
          </w:rPr>
          <w:t>properly documented</w:t>
        </w:r>
      </w:hyperlink>
      <w:r w:rsidRPr="00B64EF9">
        <w:rPr>
          <w:bCs/>
        </w:rPr>
        <w:t xml:space="preserve">. </w:t>
      </w:r>
    </w:p>
    <w:p w14:paraId="1D0D6C88" w14:textId="77777777" w:rsidR="00F071CE" w:rsidRPr="00B64EF9" w:rsidRDefault="00F071CE" w:rsidP="00533D7D">
      <w:pPr>
        <w:pStyle w:val="Bullets"/>
        <w:numPr>
          <w:ilvl w:val="0"/>
          <w:numId w:val="1"/>
        </w:numPr>
        <w:spacing w:before="60" w:after="0"/>
        <w:ind w:left="547"/>
      </w:pPr>
      <w:r w:rsidRPr="00B64EF9">
        <w:t>All third-party contributions must be necessary and reasonable for the project, and for allowable costs.</w:t>
      </w:r>
    </w:p>
    <w:p w14:paraId="2F69DB92" w14:textId="77777777" w:rsidR="00F071CE" w:rsidRDefault="00F071CE" w:rsidP="00533D7D">
      <w:pPr>
        <w:pStyle w:val="Bullets"/>
        <w:numPr>
          <w:ilvl w:val="0"/>
          <w:numId w:val="1"/>
        </w:numPr>
        <w:spacing w:before="60" w:after="0"/>
        <w:ind w:left="547"/>
      </w:pPr>
      <w:r w:rsidRPr="00F16C20">
        <w:rPr>
          <w:b/>
        </w:rPr>
        <w:t>Do not</w:t>
      </w:r>
      <w:r w:rsidRPr="00B64EF9">
        <w:t xml:space="preserve"> include goods, facilities, or services contributed by your own organization as these are considered part of your own organization’s cash cost share/match.</w:t>
      </w:r>
    </w:p>
    <w:p w14:paraId="5AD3E3F4" w14:textId="10165FBB" w:rsidR="00F071CE" w:rsidRDefault="00F071CE" w:rsidP="00533D7D">
      <w:pPr>
        <w:pStyle w:val="Bullets"/>
        <w:widowControl w:val="0"/>
        <w:spacing w:after="0"/>
        <w:ind w:left="547"/>
      </w:pPr>
      <w:r w:rsidRPr="002A1981">
        <w:t xml:space="preserve">To qualify as </w:t>
      </w:r>
      <w:r w:rsidRPr="008A7E4C">
        <w:rPr>
          <w:bCs/>
        </w:rPr>
        <w:t>cost share/</w:t>
      </w:r>
      <w:r w:rsidRPr="002A1981">
        <w:t>matching resources, expenses associated with in-kind donations must be clearly identified as direct costs in the project budget to ensure allowability.</w:t>
      </w:r>
      <w:bookmarkEnd w:id="75"/>
      <w:r>
        <w:br w:type="page"/>
      </w:r>
    </w:p>
    <w:p w14:paraId="332B9F6E" w14:textId="71B2A160" w:rsidR="00EB10CD" w:rsidRPr="006B5186" w:rsidRDefault="0013451A" w:rsidP="00EB10CD">
      <w:pPr>
        <w:pStyle w:val="Heading4"/>
        <w:rPr>
          <w:lang w:bidi="en-US"/>
        </w:rPr>
      </w:pPr>
      <w:bookmarkStart w:id="76" w:name="_Items_to_Upload"/>
      <w:bookmarkStart w:id="77" w:name="_Toc184205599"/>
      <w:bookmarkEnd w:id="76"/>
      <w:r>
        <w:rPr>
          <w:lang w:bidi="en-US"/>
        </w:rPr>
        <w:lastRenderedPageBreak/>
        <w:t>Items to Upload</w:t>
      </w:r>
      <w:r w:rsidR="00F50A68">
        <w:rPr>
          <w:lang w:bidi="en-US"/>
        </w:rPr>
        <w:t xml:space="preserve"> Tab</w:t>
      </w:r>
      <w:bookmarkEnd w:id="77"/>
    </w:p>
    <w:p w14:paraId="79072E16" w14:textId="7760DC7E" w:rsidR="00225C1D" w:rsidRPr="00DF7E1B" w:rsidRDefault="0013451A" w:rsidP="0013451A">
      <w:pPr>
        <w:pStyle w:val="WorkSampleHeading"/>
        <w:rPr>
          <w:lang w:bidi="en-US"/>
        </w:rPr>
      </w:pPr>
      <w:r w:rsidRPr="00DF7E1B">
        <w:rPr>
          <w:lang w:bidi="en-US"/>
        </w:rPr>
        <w:t>WORK SAMPLES</w:t>
      </w:r>
    </w:p>
    <w:p w14:paraId="238000FF" w14:textId="5C4BBBC4" w:rsidR="00225C1D" w:rsidRPr="00DF7E1B" w:rsidRDefault="00225C1D" w:rsidP="00225C1D">
      <w:pPr>
        <w:rPr>
          <w:lang w:bidi="en-US"/>
        </w:rPr>
      </w:pPr>
      <w:r w:rsidRPr="00DF7E1B">
        <w:rPr>
          <w:lang w:bidi="en-US"/>
        </w:rPr>
        <w:t>The work sample</w:t>
      </w:r>
      <w:r w:rsidR="006734BF">
        <w:rPr>
          <w:lang w:bidi="en-US"/>
        </w:rPr>
        <w:t>s</w:t>
      </w:r>
      <w:r w:rsidRPr="00DF7E1B">
        <w:rPr>
          <w:lang w:bidi="en-US"/>
        </w:rPr>
        <w:t xml:space="preserve"> should demonstrate the artistic excellence of your project. Wherever possible, this should be a sample of work by the primary artist(s) for the project</w:t>
      </w:r>
      <w:r w:rsidR="00D75977">
        <w:rPr>
          <w:lang w:bidi="en-US"/>
        </w:rPr>
        <w:t xml:space="preserve"> and representative of recent work.</w:t>
      </w:r>
    </w:p>
    <w:p w14:paraId="00B30BFC" w14:textId="77777777" w:rsidR="00225C1D" w:rsidRPr="00DF7E1B" w:rsidRDefault="00225C1D" w:rsidP="00225C1D">
      <w:pPr>
        <w:rPr>
          <w:lang w:bidi="en-US"/>
        </w:rPr>
      </w:pPr>
    </w:p>
    <w:p w14:paraId="6FDF71C0" w14:textId="606F3407" w:rsidR="00225C1D" w:rsidRPr="00DF7E1B" w:rsidRDefault="00225C1D" w:rsidP="00225C1D">
      <w:pPr>
        <w:rPr>
          <w:lang w:bidi="en-US"/>
        </w:rPr>
      </w:pPr>
      <w:r w:rsidRPr="00DF7E1B">
        <w:rPr>
          <w:lang w:bidi="en-US"/>
        </w:rPr>
        <w:t xml:space="preserve">At least one work sample is </w:t>
      </w:r>
      <w:r w:rsidRPr="00DF7E1B">
        <w:rPr>
          <w:b/>
          <w:bCs/>
          <w:lang w:bidi="en-US"/>
        </w:rPr>
        <w:t>required and no more than 3 may be submitted</w:t>
      </w:r>
      <w:r w:rsidRPr="00DF7E1B">
        <w:rPr>
          <w:lang w:bidi="en-US"/>
        </w:rPr>
        <w:t xml:space="preserve"> for all Challenge America applications. The work samples you submit should be in the format and within the space limitations described below.</w:t>
      </w:r>
    </w:p>
    <w:p w14:paraId="6A1BBD39" w14:textId="77777777" w:rsidR="00225C1D" w:rsidRPr="00DF7E1B" w:rsidRDefault="00225C1D" w:rsidP="00225C1D">
      <w:pPr>
        <w:rPr>
          <w:lang w:bidi="en-US"/>
        </w:rPr>
      </w:pPr>
    </w:p>
    <w:p w14:paraId="45371D6E" w14:textId="252BEAFA" w:rsidR="00225C1D" w:rsidRDefault="00225C1D" w:rsidP="00225C1D">
      <w:pPr>
        <w:rPr>
          <w:lang w:bidi="en-US"/>
        </w:rPr>
      </w:pPr>
      <w:r w:rsidRPr="00DF7E1B">
        <w:rPr>
          <w:lang w:bidi="en-US"/>
        </w:rPr>
        <w:t>Only upload materials that we request. Items such as promotional materials, letters o</w:t>
      </w:r>
      <w:r>
        <w:rPr>
          <w:lang w:bidi="en-US"/>
        </w:rPr>
        <w:t>f</w:t>
      </w:r>
      <w:r w:rsidRPr="00DF7E1B">
        <w:rPr>
          <w:lang w:bidi="en-US"/>
        </w:rPr>
        <w:t xml:space="preserve"> support</w:t>
      </w:r>
      <w:r>
        <w:rPr>
          <w:lang w:bidi="en-US"/>
        </w:rPr>
        <w:t xml:space="preserve"> (including letters from members of Congress)</w:t>
      </w:r>
      <w:r w:rsidRPr="00DF7E1B">
        <w:rPr>
          <w:lang w:bidi="en-US"/>
        </w:rPr>
        <w:t xml:space="preserve"> or other documents that are not direct work samples of the artists should not be used in this section. Readers are looking for 1-3 distinct work samples. </w:t>
      </w:r>
    </w:p>
    <w:p w14:paraId="6E70EA1D" w14:textId="77777777" w:rsidR="00225C1D" w:rsidRPr="00DF7E1B" w:rsidRDefault="00225C1D" w:rsidP="00225C1D">
      <w:pPr>
        <w:rPr>
          <w:lang w:bidi="en-US"/>
        </w:rPr>
      </w:pPr>
    </w:p>
    <w:p w14:paraId="7CD23C9D" w14:textId="74CFDDE1" w:rsidR="00225C1D" w:rsidRPr="00DF7E1B" w:rsidRDefault="00225C1D" w:rsidP="00225C1D">
      <w:pPr>
        <w:rPr>
          <w:lang w:bidi="en-US"/>
        </w:rPr>
      </w:pPr>
      <w:r w:rsidRPr="00DF7E1B">
        <w:rPr>
          <w:b/>
          <w:bCs/>
        </w:rPr>
        <w:t>Staff Tip</w:t>
      </w:r>
      <w:r w:rsidR="006734BF">
        <w:rPr>
          <w:b/>
          <w:bCs/>
        </w:rPr>
        <w:t>s</w:t>
      </w:r>
      <w:r w:rsidRPr="00DF7E1B">
        <w:rPr>
          <w:b/>
          <w:bCs/>
        </w:rPr>
        <w:t xml:space="preserve">: </w:t>
      </w:r>
      <w:r w:rsidRPr="00DF7E1B">
        <w:rPr>
          <w:bCs/>
        </w:rPr>
        <w:t xml:space="preserve">See </w:t>
      </w:r>
      <w:r>
        <w:rPr>
          <w:bCs/>
        </w:rPr>
        <w:t xml:space="preserve">the work sample staff tips on page </w:t>
      </w:r>
      <w:r w:rsidR="00757BBC">
        <w:rPr>
          <w:bCs/>
        </w:rPr>
        <w:t>29</w:t>
      </w:r>
      <w:r>
        <w:rPr>
          <w:bCs/>
        </w:rPr>
        <w:t>.</w:t>
      </w:r>
    </w:p>
    <w:p w14:paraId="286C4A66" w14:textId="77777777" w:rsidR="00225C1D" w:rsidRDefault="00225C1D" w:rsidP="00225C1D"/>
    <w:p w14:paraId="5D6EEC2A" w14:textId="2213E70F" w:rsidR="00225C1D" w:rsidRDefault="0013451A" w:rsidP="0013451A">
      <w:pPr>
        <w:pStyle w:val="WorkSampleHeading"/>
      </w:pPr>
      <w:r w:rsidRPr="00F16C20">
        <w:t>WORK SAMPLE LIMITS:</w:t>
      </w:r>
    </w:p>
    <w:p w14:paraId="06D9A3C3" w14:textId="65E5FA08" w:rsidR="00225C1D" w:rsidRDefault="00225C1D" w:rsidP="7757A493">
      <w:pPr>
        <w:rPr>
          <w:b/>
          <w:bCs/>
        </w:rPr>
      </w:pPr>
      <w:r>
        <w:t>Submit no more than three files total. Each link counts as a work sample</w:t>
      </w:r>
      <w:r w:rsidR="245EAF40">
        <w:t>.</w:t>
      </w:r>
      <w:r>
        <w:t xml:space="preserve"> </w:t>
      </w:r>
      <w:r w:rsidR="0C95EB6E">
        <w:t>D</w:t>
      </w:r>
      <w:r>
        <w:t>o not submit more than 3 links</w:t>
      </w:r>
      <w:r w:rsidR="2482B097">
        <w:t>;</w:t>
      </w:r>
      <w:r w:rsidR="006734BF">
        <w:t xml:space="preserve"> additional samples will not be considered</w:t>
      </w:r>
      <w:r>
        <w:t xml:space="preserve">. </w:t>
      </w:r>
      <w:r w:rsidR="034944C3" w:rsidRPr="6ECBEA59">
        <w:rPr>
          <w:b/>
          <w:bCs/>
        </w:rPr>
        <w:t>Reviewers will spend no more than 10 minutes reviewing work samples.</w:t>
      </w:r>
    </w:p>
    <w:p w14:paraId="0367018B" w14:textId="666C19DF" w:rsidR="00225C1D" w:rsidRPr="000B64B9" w:rsidRDefault="00225C1D" w:rsidP="00225C1D">
      <w:pPr>
        <w:rPr>
          <w:rFonts w:ascii="Calibri" w:eastAsia="Calibri" w:hAnsi="Calibri" w:cs="Calibri"/>
          <w:b/>
        </w:rPr>
      </w:pPr>
    </w:p>
    <w:tbl>
      <w:tblPr>
        <w:tblStyle w:val="StaffTips"/>
        <w:tblW w:w="9445" w:type="dxa"/>
        <w:tblLook w:val="04A0" w:firstRow="1" w:lastRow="0" w:firstColumn="1" w:lastColumn="0" w:noHBand="0" w:noVBand="1"/>
      </w:tblPr>
      <w:tblGrid>
        <w:gridCol w:w="1390"/>
        <w:gridCol w:w="1485"/>
        <w:gridCol w:w="1440"/>
        <w:gridCol w:w="1710"/>
        <w:gridCol w:w="1530"/>
        <w:gridCol w:w="1890"/>
      </w:tblGrid>
      <w:tr w:rsidR="00D53BED" w:rsidRPr="00E46B46" w14:paraId="5D7D1B9B" w14:textId="77777777" w:rsidTr="0080254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0" w:type="dxa"/>
          </w:tcPr>
          <w:p w14:paraId="698AD928" w14:textId="77777777" w:rsidR="00225C1D" w:rsidRPr="000B64B9" w:rsidRDefault="00225C1D" w:rsidP="00BB7DC1">
            <w:pPr>
              <w:rPr>
                <w:rFonts w:ascii="Calibri" w:eastAsia="Calibri" w:hAnsi="Calibri" w:cs="Calibri"/>
              </w:rPr>
            </w:pPr>
            <w:bookmarkStart w:id="78" w:name="_Hlk161153206"/>
            <w:r w:rsidRPr="001559D9">
              <w:rPr>
                <w:rFonts w:ascii="Calibri" w:eastAsia="Calibri" w:hAnsi="Calibri" w:cs="Calibri"/>
              </w:rPr>
              <w:t>Type</w:t>
            </w:r>
          </w:p>
        </w:tc>
        <w:tc>
          <w:tcPr>
            <w:tcW w:w="1485" w:type="dxa"/>
          </w:tcPr>
          <w:p w14:paraId="0EB9D0E4" w14:textId="77777777" w:rsidR="00225C1D" w:rsidRPr="000B64B9"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1559D9">
              <w:rPr>
                <w:rFonts w:ascii="Calibri" w:eastAsia="Calibri" w:hAnsi="Calibri" w:cs="Calibri"/>
              </w:rPr>
              <w:t>Video</w:t>
            </w:r>
          </w:p>
        </w:tc>
        <w:tc>
          <w:tcPr>
            <w:tcW w:w="1440" w:type="dxa"/>
          </w:tcPr>
          <w:p w14:paraId="098F69E3" w14:textId="77777777" w:rsidR="00225C1D" w:rsidRPr="000B64B9"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1559D9">
              <w:rPr>
                <w:rFonts w:ascii="Calibri" w:eastAsia="Calibri" w:hAnsi="Calibri" w:cs="Calibri"/>
              </w:rPr>
              <w:t>Audio</w:t>
            </w:r>
          </w:p>
        </w:tc>
        <w:tc>
          <w:tcPr>
            <w:tcW w:w="1710" w:type="dxa"/>
          </w:tcPr>
          <w:p w14:paraId="5DDDDFA3" w14:textId="77777777" w:rsidR="00225C1D" w:rsidRPr="000B64B9"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1559D9">
              <w:rPr>
                <w:rFonts w:ascii="Calibri" w:eastAsia="Calibri" w:hAnsi="Calibri" w:cs="Calibri"/>
              </w:rPr>
              <w:t>Images</w:t>
            </w:r>
          </w:p>
        </w:tc>
        <w:tc>
          <w:tcPr>
            <w:tcW w:w="1530" w:type="dxa"/>
          </w:tcPr>
          <w:p w14:paraId="23D95692" w14:textId="77777777" w:rsidR="00225C1D" w:rsidRPr="000B64B9"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1559D9">
              <w:rPr>
                <w:rFonts w:ascii="Calibri" w:eastAsia="Calibri" w:hAnsi="Calibri" w:cs="Calibri"/>
              </w:rPr>
              <w:t>Documents</w:t>
            </w:r>
          </w:p>
        </w:tc>
        <w:tc>
          <w:tcPr>
            <w:tcW w:w="1890" w:type="dxa"/>
          </w:tcPr>
          <w:p w14:paraId="63DAD729" w14:textId="77777777" w:rsidR="00225C1D" w:rsidRPr="000B64B9"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1559D9">
              <w:rPr>
                <w:rFonts w:ascii="Calibri" w:eastAsia="Calibri" w:hAnsi="Calibri" w:cs="Calibri"/>
              </w:rPr>
              <w:t>Websites</w:t>
            </w:r>
          </w:p>
        </w:tc>
      </w:tr>
      <w:tr w:rsidR="00D53BED" w:rsidRPr="00E46B46" w14:paraId="6EAC30E7" w14:textId="77777777" w:rsidTr="00802545">
        <w:tc>
          <w:tcPr>
            <w:cnfStyle w:val="001000000000" w:firstRow="0" w:lastRow="0" w:firstColumn="1" w:lastColumn="0" w:oddVBand="0" w:evenVBand="0" w:oddHBand="0" w:evenHBand="0" w:firstRowFirstColumn="0" w:firstRowLastColumn="0" w:lastRowFirstColumn="0" w:lastRowLastColumn="0"/>
            <w:tcW w:w="1390" w:type="dxa"/>
          </w:tcPr>
          <w:p w14:paraId="2398EFBD" w14:textId="77777777" w:rsidR="00225C1D" w:rsidRPr="00802545" w:rsidRDefault="00225C1D" w:rsidP="00BB7DC1">
            <w:pPr>
              <w:rPr>
                <w:rFonts w:ascii="Calibri" w:eastAsia="Calibri" w:hAnsi="Calibri" w:cs="Calibri"/>
                <w:b/>
                <w:bCs/>
              </w:rPr>
            </w:pPr>
            <w:r w:rsidRPr="00802545">
              <w:rPr>
                <w:rFonts w:ascii="Calibri" w:eastAsia="Calibri" w:hAnsi="Calibri" w:cs="Calibri"/>
                <w:b/>
                <w:bCs/>
              </w:rPr>
              <w:t xml:space="preserve">File Size Limit </w:t>
            </w:r>
          </w:p>
        </w:tc>
        <w:tc>
          <w:tcPr>
            <w:tcW w:w="1485" w:type="dxa"/>
          </w:tcPr>
          <w:p w14:paraId="3D31E4C0" w14:textId="77777777" w:rsidR="00225C1D" w:rsidRPr="00E46B46"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250 MB</w:t>
            </w:r>
          </w:p>
        </w:tc>
        <w:tc>
          <w:tcPr>
            <w:tcW w:w="1440" w:type="dxa"/>
          </w:tcPr>
          <w:p w14:paraId="3E217157" w14:textId="77777777" w:rsidR="00225C1D" w:rsidRPr="00E46B46"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5 MB</w:t>
            </w:r>
          </w:p>
        </w:tc>
        <w:tc>
          <w:tcPr>
            <w:tcW w:w="1710" w:type="dxa"/>
          </w:tcPr>
          <w:p w14:paraId="2405FD69" w14:textId="77777777" w:rsidR="00225C1D" w:rsidRPr="00E46B46"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5 MB</w:t>
            </w:r>
          </w:p>
        </w:tc>
        <w:tc>
          <w:tcPr>
            <w:tcW w:w="1530" w:type="dxa"/>
          </w:tcPr>
          <w:p w14:paraId="14D760B7" w14:textId="77777777" w:rsidR="00225C1D" w:rsidRPr="00E46B46"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5 MB/10 pages each</w:t>
            </w:r>
          </w:p>
        </w:tc>
        <w:tc>
          <w:tcPr>
            <w:tcW w:w="1890" w:type="dxa"/>
          </w:tcPr>
          <w:p w14:paraId="25A60F78" w14:textId="77777777" w:rsidR="00225C1D" w:rsidRPr="00E46B46"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5 MB</w:t>
            </w:r>
          </w:p>
        </w:tc>
      </w:tr>
      <w:tr w:rsidR="00EC2C3A" w:rsidRPr="00E46B46" w14:paraId="73F8AF8B" w14:textId="77777777" w:rsidTr="00802545">
        <w:tc>
          <w:tcPr>
            <w:cnfStyle w:val="001000000000" w:firstRow="0" w:lastRow="0" w:firstColumn="1" w:lastColumn="0" w:oddVBand="0" w:evenVBand="0" w:oddHBand="0" w:evenHBand="0" w:firstRowFirstColumn="0" w:firstRowLastColumn="0" w:lastRowFirstColumn="0" w:lastRowLastColumn="0"/>
            <w:tcW w:w="1390" w:type="dxa"/>
          </w:tcPr>
          <w:p w14:paraId="5EDD049A" w14:textId="77777777" w:rsidR="00225C1D" w:rsidRPr="00802545" w:rsidRDefault="00225C1D" w:rsidP="00BB7DC1">
            <w:pPr>
              <w:rPr>
                <w:rFonts w:ascii="Calibri" w:eastAsia="Calibri" w:hAnsi="Calibri" w:cs="Calibri"/>
                <w:b/>
                <w:bCs/>
              </w:rPr>
            </w:pPr>
            <w:r w:rsidRPr="00802545">
              <w:rPr>
                <w:rFonts w:ascii="Calibri" w:eastAsia="Calibri" w:hAnsi="Calibri" w:cs="Calibri"/>
                <w:b/>
                <w:bCs/>
              </w:rPr>
              <w:t>Format/File Types Accepted</w:t>
            </w:r>
          </w:p>
        </w:tc>
        <w:tc>
          <w:tcPr>
            <w:tcW w:w="1485" w:type="dxa"/>
          </w:tcPr>
          <w:p w14:paraId="60067D5B" w14:textId="77777777" w:rsidR="00225C1D" w:rsidRPr="00E46B46"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0E46B46">
              <w:rPr>
                <w:rFonts w:ascii="Calibri" w:eastAsia="Calibri" w:hAnsi="Calibri" w:cs="Calibri"/>
              </w:rPr>
              <w:t>avi</w:t>
            </w:r>
            <w:proofErr w:type="spellEnd"/>
            <w:r w:rsidRPr="00E46B46">
              <w:rPr>
                <w:rFonts w:ascii="Calibri" w:eastAsia="Calibri" w:hAnsi="Calibri" w:cs="Calibri"/>
              </w:rPr>
              <w:t xml:space="preserve">, mov, mp4, mpeg, and </w:t>
            </w:r>
            <w:proofErr w:type="spellStart"/>
            <w:r w:rsidRPr="00E46B46">
              <w:rPr>
                <w:rFonts w:ascii="Calibri" w:eastAsia="Calibri" w:hAnsi="Calibri" w:cs="Calibri"/>
              </w:rPr>
              <w:t>wmv</w:t>
            </w:r>
            <w:proofErr w:type="spellEnd"/>
            <w:r w:rsidRPr="00E46B46">
              <w:rPr>
                <w:rFonts w:ascii="Calibri" w:eastAsia="Calibri" w:hAnsi="Calibri" w:cs="Calibri"/>
              </w:rPr>
              <w:t>; or PDF with links</w:t>
            </w:r>
          </w:p>
        </w:tc>
        <w:tc>
          <w:tcPr>
            <w:tcW w:w="1440" w:type="dxa"/>
          </w:tcPr>
          <w:p w14:paraId="7403FE19" w14:textId="77777777" w:rsidR="00225C1D" w:rsidRPr="00E46B46"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 xml:space="preserve">mp3, </w:t>
            </w:r>
            <w:proofErr w:type="spellStart"/>
            <w:r w:rsidRPr="00E46B46">
              <w:rPr>
                <w:rFonts w:ascii="Calibri" w:eastAsia="Calibri" w:hAnsi="Calibri" w:cs="Calibri"/>
              </w:rPr>
              <w:t>wma</w:t>
            </w:r>
            <w:proofErr w:type="spellEnd"/>
            <w:r w:rsidRPr="00E46B46">
              <w:rPr>
                <w:rFonts w:ascii="Calibri" w:eastAsia="Calibri" w:hAnsi="Calibri" w:cs="Calibri"/>
              </w:rPr>
              <w:t xml:space="preserve">, wav, </w:t>
            </w:r>
            <w:proofErr w:type="spellStart"/>
            <w:r w:rsidRPr="00E46B46">
              <w:rPr>
                <w:rFonts w:ascii="Calibri" w:eastAsia="Calibri" w:hAnsi="Calibri" w:cs="Calibri"/>
              </w:rPr>
              <w:t>aac</w:t>
            </w:r>
            <w:proofErr w:type="spellEnd"/>
            <w:r w:rsidRPr="00E46B46">
              <w:rPr>
                <w:rFonts w:ascii="Calibri" w:eastAsia="Calibri" w:hAnsi="Calibri" w:cs="Calibri"/>
              </w:rPr>
              <w:t xml:space="preserve">, and </w:t>
            </w:r>
            <w:proofErr w:type="spellStart"/>
            <w:r w:rsidRPr="00E46B46">
              <w:rPr>
                <w:rFonts w:ascii="Calibri" w:eastAsia="Calibri" w:hAnsi="Calibri" w:cs="Calibri"/>
              </w:rPr>
              <w:t>mpa</w:t>
            </w:r>
            <w:proofErr w:type="spellEnd"/>
          </w:p>
        </w:tc>
        <w:tc>
          <w:tcPr>
            <w:tcW w:w="1710" w:type="dxa"/>
          </w:tcPr>
          <w:p w14:paraId="5837F074" w14:textId="77777777" w:rsidR="00225C1D" w:rsidRPr="00E46B46"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 xml:space="preserve">jpeg, gif, bmp, </w:t>
            </w:r>
            <w:proofErr w:type="spellStart"/>
            <w:r w:rsidRPr="00E46B46">
              <w:rPr>
                <w:rFonts w:ascii="Calibri" w:eastAsia="Calibri" w:hAnsi="Calibri" w:cs="Calibri"/>
              </w:rPr>
              <w:t>png</w:t>
            </w:r>
            <w:proofErr w:type="spellEnd"/>
            <w:r w:rsidRPr="00E46B46">
              <w:rPr>
                <w:rFonts w:ascii="Calibri" w:eastAsia="Calibri" w:hAnsi="Calibri" w:cs="Calibri"/>
              </w:rPr>
              <w:t xml:space="preserve">, and </w:t>
            </w:r>
            <w:proofErr w:type="spellStart"/>
            <w:r w:rsidRPr="00E46B46">
              <w:rPr>
                <w:rFonts w:ascii="Calibri" w:eastAsia="Calibri" w:hAnsi="Calibri" w:cs="Calibri"/>
              </w:rPr>
              <w:t>tif</w:t>
            </w:r>
            <w:proofErr w:type="spellEnd"/>
            <w:r w:rsidRPr="00E46B46">
              <w:rPr>
                <w:rFonts w:ascii="Calibri" w:eastAsia="Calibri" w:hAnsi="Calibri" w:cs="Calibri"/>
              </w:rPr>
              <w:t>; or PDF with images</w:t>
            </w:r>
          </w:p>
        </w:tc>
        <w:tc>
          <w:tcPr>
            <w:tcW w:w="1530" w:type="dxa"/>
          </w:tcPr>
          <w:p w14:paraId="75107737" w14:textId="77777777" w:rsidR="00225C1D" w:rsidRPr="00E46B46"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PDF</w:t>
            </w:r>
          </w:p>
        </w:tc>
        <w:tc>
          <w:tcPr>
            <w:tcW w:w="1890" w:type="dxa"/>
          </w:tcPr>
          <w:p w14:paraId="13BA7A76" w14:textId="77777777" w:rsidR="00225C1D" w:rsidRPr="00E46B46"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46B46">
              <w:rPr>
                <w:rFonts w:ascii="Calibri" w:eastAsia="Calibri" w:hAnsi="Calibri" w:cs="Calibri"/>
              </w:rPr>
              <w:t>PDF with links</w:t>
            </w:r>
          </w:p>
        </w:tc>
      </w:tr>
      <w:bookmarkEnd w:id="78"/>
    </w:tbl>
    <w:p w14:paraId="58673415" w14:textId="77777777" w:rsidR="00225C1D" w:rsidRPr="0011469B" w:rsidRDefault="00225C1D" w:rsidP="00225C1D">
      <w:pPr>
        <w:rPr>
          <w:b/>
        </w:rPr>
      </w:pPr>
    </w:p>
    <w:p w14:paraId="0A45EEB6" w14:textId="77777777" w:rsidR="00225C1D" w:rsidRPr="0011469B" w:rsidRDefault="00225C1D" w:rsidP="00225C1D">
      <w:pPr>
        <w:rPr>
          <w:bCs/>
        </w:rPr>
      </w:pPr>
      <w:r w:rsidRPr="0011469B">
        <w:rPr>
          <w:b/>
        </w:rPr>
        <w:t xml:space="preserve">Note: </w:t>
      </w:r>
      <w:r w:rsidRPr="0011469B">
        <w:rPr>
          <w:bCs/>
        </w:rPr>
        <w:t>The combined storage space for all work samples in the Applicant Portal is 250 MB. If you submit a video file of 250 MB, all available space</w:t>
      </w:r>
      <w:r>
        <w:rPr>
          <w:bCs/>
        </w:rPr>
        <w:t xml:space="preserve"> will be used</w:t>
      </w:r>
      <w:r w:rsidRPr="0011469B">
        <w:rPr>
          <w:bCs/>
        </w:rPr>
        <w:t>.</w:t>
      </w:r>
    </w:p>
    <w:p w14:paraId="37E370DE" w14:textId="77777777" w:rsidR="00225C1D" w:rsidRDefault="00225C1D" w:rsidP="00225C1D">
      <w:pPr>
        <w:rPr>
          <w:b/>
        </w:rPr>
      </w:pPr>
    </w:p>
    <w:p w14:paraId="2B6DC9B2" w14:textId="77777777" w:rsidR="00225C1D" w:rsidRPr="00EF5C38" w:rsidRDefault="00225C1D" w:rsidP="00225C1D">
      <w:r w:rsidRPr="00EF5C38">
        <w:t>We recommend:</w:t>
      </w:r>
    </w:p>
    <w:p w14:paraId="2DDF6B5C" w14:textId="77777777" w:rsidR="00225C1D" w:rsidRPr="00EF5C38" w:rsidRDefault="00225C1D" w:rsidP="00533D7D">
      <w:pPr>
        <w:pStyle w:val="Bullets"/>
        <w:numPr>
          <w:ilvl w:val="0"/>
          <w:numId w:val="1"/>
        </w:numPr>
        <w:spacing w:before="60" w:after="120"/>
        <w:ind w:left="540"/>
        <w:contextualSpacing/>
      </w:pPr>
      <w:r w:rsidRPr="00EF5C38">
        <w:t>For performing arts projects, submit audio or video samples.</w:t>
      </w:r>
    </w:p>
    <w:p w14:paraId="6F267D03" w14:textId="77777777" w:rsidR="00225C1D" w:rsidRPr="00EF5C38" w:rsidRDefault="00225C1D" w:rsidP="00533D7D">
      <w:pPr>
        <w:pStyle w:val="Bullets"/>
        <w:numPr>
          <w:ilvl w:val="0"/>
          <w:numId w:val="1"/>
        </w:numPr>
        <w:spacing w:before="60" w:after="120"/>
        <w:ind w:left="540"/>
        <w:contextualSpacing/>
      </w:pPr>
      <w:r w:rsidRPr="00EF5C38">
        <w:t>For media projects, submit audio or video samples.</w:t>
      </w:r>
    </w:p>
    <w:p w14:paraId="3296DF11" w14:textId="77777777" w:rsidR="00225C1D" w:rsidRPr="00EF5C38" w:rsidRDefault="00225C1D" w:rsidP="00533D7D">
      <w:pPr>
        <w:pStyle w:val="Bullets"/>
        <w:numPr>
          <w:ilvl w:val="0"/>
          <w:numId w:val="1"/>
        </w:numPr>
        <w:spacing w:before="60" w:after="120"/>
        <w:ind w:left="540"/>
        <w:contextualSpacing/>
      </w:pPr>
      <w:r w:rsidRPr="00EF5C38">
        <w:t>For design/museum/visual arts projects, submit digital images.</w:t>
      </w:r>
    </w:p>
    <w:p w14:paraId="60F85622" w14:textId="77777777" w:rsidR="00225C1D" w:rsidRPr="00EF5C38" w:rsidRDefault="00225C1D" w:rsidP="00533D7D">
      <w:pPr>
        <w:pStyle w:val="Bullets"/>
        <w:numPr>
          <w:ilvl w:val="0"/>
          <w:numId w:val="1"/>
        </w:numPr>
        <w:spacing w:before="60" w:after="120"/>
        <w:ind w:left="540"/>
        <w:contextualSpacing/>
      </w:pPr>
      <w:r w:rsidRPr="00EF5C38">
        <w:t>For literary projects, submit documents.</w:t>
      </w:r>
    </w:p>
    <w:p w14:paraId="320D30B7" w14:textId="77777777" w:rsidR="00225C1D" w:rsidRPr="000B64B9" w:rsidRDefault="00225C1D" w:rsidP="00533D7D">
      <w:pPr>
        <w:pStyle w:val="Bullets"/>
        <w:numPr>
          <w:ilvl w:val="0"/>
          <w:numId w:val="1"/>
        </w:numPr>
        <w:spacing w:before="60" w:after="120"/>
        <w:ind w:left="540"/>
        <w:contextualSpacing/>
        <w:rPr>
          <w:rFonts w:ascii="Calibri" w:eastAsia="Times New Roman" w:hAnsi="Calibri" w:cs="Calibri"/>
        </w:rPr>
      </w:pPr>
      <w:r w:rsidRPr="00EF5C38">
        <w:t>For multidisciplinary projects, submit samples in at least two art forms.</w:t>
      </w:r>
    </w:p>
    <w:p w14:paraId="3F12B891" w14:textId="77777777" w:rsidR="00225C1D" w:rsidRDefault="00225C1D" w:rsidP="00533D7D">
      <w:pPr>
        <w:pStyle w:val="Bullets"/>
        <w:numPr>
          <w:ilvl w:val="0"/>
          <w:numId w:val="1"/>
        </w:numPr>
        <w:spacing w:before="60" w:after="120"/>
        <w:ind w:left="540"/>
        <w:contextualSpacing/>
        <w:rPr>
          <w:rFonts w:ascii="Calibri" w:eastAsia="Times New Roman" w:hAnsi="Calibri" w:cs="Calibri"/>
        </w:rPr>
      </w:pPr>
      <w:r>
        <w:rPr>
          <w:rFonts w:ascii="Calibri" w:eastAsia="Times New Roman" w:hAnsi="Calibri" w:cs="Calibri"/>
        </w:rPr>
        <w:t>For arts education projects, submit documentation such as</w:t>
      </w:r>
      <w:r w:rsidRPr="05CB6117">
        <w:rPr>
          <w:rFonts w:ascii="Calibri" w:eastAsia="Times New Roman" w:hAnsi="Calibri" w:cs="Calibri"/>
        </w:rPr>
        <w:t xml:space="preserve"> lesson plans, curricul</w:t>
      </w:r>
      <w:r>
        <w:rPr>
          <w:rFonts w:ascii="Calibri" w:eastAsia="Times New Roman" w:hAnsi="Calibri" w:cs="Calibri"/>
        </w:rPr>
        <w:t>a</w:t>
      </w:r>
      <w:r w:rsidRPr="05CB6117">
        <w:rPr>
          <w:rFonts w:ascii="Calibri" w:eastAsia="Times New Roman" w:hAnsi="Calibri" w:cs="Calibri"/>
        </w:rPr>
        <w:t>, or other planning documents.</w:t>
      </w:r>
    </w:p>
    <w:p w14:paraId="30824149" w14:textId="3674816F" w:rsidR="00225C1D" w:rsidRPr="00FC4665" w:rsidRDefault="00BF55D0" w:rsidP="00533D7D">
      <w:pPr>
        <w:pStyle w:val="BoldEmphasis"/>
        <w:pBdr>
          <w:top w:val="single" w:sz="4" w:space="1" w:color="auto"/>
        </w:pBdr>
      </w:pPr>
      <w:r>
        <w:lastRenderedPageBreak/>
        <w:t xml:space="preserve">Technical Notes for </w:t>
      </w:r>
      <w:r w:rsidRPr="00FC4665">
        <w:t>Uploading Files</w:t>
      </w:r>
    </w:p>
    <w:p w14:paraId="100F62B7" w14:textId="77777777" w:rsidR="00225C1D" w:rsidRPr="00EF5C38" w:rsidRDefault="00225C1D" w:rsidP="00225C1D">
      <w:pPr>
        <w:rPr>
          <w:b/>
        </w:rPr>
      </w:pPr>
      <w:r w:rsidRPr="00EF5C38">
        <w:rPr>
          <w:b/>
        </w:rPr>
        <w:t xml:space="preserve">There can be a slight delay between the upload of your work samples and seeing them in the Applicant Portal. </w:t>
      </w:r>
      <w:r w:rsidRPr="00EF5C38">
        <w:t xml:space="preserve">This is particularly true for videos. For videos, the usual upload time runs five to ten minutes. However, close to the deadline, this time may extend to as much as an hour. Do not wait until the night of the deadline to begin uploading work samples. Videos are placed in a queue to be converted for upload, and the more people uploading, the longer the queue. </w:t>
      </w:r>
      <w:r w:rsidRPr="00EF5C38">
        <w:rPr>
          <w:b/>
        </w:rPr>
        <w:t>Do not immediately assume that your upload failed; wait and try accessing the material again.</w:t>
      </w:r>
    </w:p>
    <w:p w14:paraId="394ACE1D" w14:textId="77777777" w:rsidR="00225C1D" w:rsidRDefault="00225C1D" w:rsidP="00225C1D">
      <w:pPr>
        <w:rPr>
          <w:bCs/>
        </w:rPr>
      </w:pPr>
    </w:p>
    <w:p w14:paraId="05D1FAE4" w14:textId="27139C9F" w:rsidR="00225C1D" w:rsidRPr="0013451A" w:rsidRDefault="0013451A" w:rsidP="0013451A">
      <w:pPr>
        <w:rPr>
          <w:b/>
        </w:rPr>
      </w:pPr>
      <w:bookmarkStart w:id="79" w:name="_Hlk161153823"/>
      <w:r w:rsidRPr="0013451A">
        <w:rPr>
          <w:b/>
        </w:rPr>
        <w:t xml:space="preserve">FILE NAMES </w:t>
      </w:r>
    </w:p>
    <w:p w14:paraId="6392B3D3" w14:textId="75F93C41" w:rsidR="00225C1D" w:rsidRPr="00EF5C38" w:rsidRDefault="0013451A" w:rsidP="00225C1D">
      <w:r>
        <w:rPr>
          <w:bCs/>
        </w:rPr>
        <w:t>F</w:t>
      </w:r>
      <w:r w:rsidR="00225C1D" w:rsidRPr="00EF5C38">
        <w:rPr>
          <w:bCs/>
        </w:rPr>
        <w:t>ile names must not:</w:t>
      </w:r>
    </w:p>
    <w:p w14:paraId="0E098BEF" w14:textId="77777777" w:rsidR="00225C1D" w:rsidRPr="00EF5C38" w:rsidRDefault="00225C1D" w:rsidP="00533D7D">
      <w:pPr>
        <w:pStyle w:val="Bullets"/>
        <w:numPr>
          <w:ilvl w:val="0"/>
          <w:numId w:val="1"/>
        </w:numPr>
        <w:spacing w:before="60" w:after="120"/>
        <w:ind w:left="540"/>
        <w:contextualSpacing/>
      </w:pPr>
      <w:r w:rsidRPr="00EF5C38">
        <w:t>Exceed 100 characters.</w:t>
      </w:r>
    </w:p>
    <w:p w14:paraId="1F4A00FB" w14:textId="77777777" w:rsidR="00225C1D" w:rsidRPr="00EF5C38" w:rsidRDefault="00225C1D" w:rsidP="00533D7D">
      <w:pPr>
        <w:pStyle w:val="Bullets"/>
        <w:numPr>
          <w:ilvl w:val="0"/>
          <w:numId w:val="1"/>
        </w:numPr>
        <w:spacing w:before="60" w:after="120"/>
        <w:ind w:left="540"/>
        <w:contextualSpacing/>
      </w:pPr>
      <w:r w:rsidRPr="00EF5C38">
        <w:t>Begin with a space, period, hyphen, or underline.</w:t>
      </w:r>
    </w:p>
    <w:p w14:paraId="751456A7" w14:textId="3662DA6B" w:rsidR="00225C1D" w:rsidRDefault="00225C1D" w:rsidP="00533D7D">
      <w:pPr>
        <w:pStyle w:val="Bullets"/>
        <w:numPr>
          <w:ilvl w:val="0"/>
          <w:numId w:val="1"/>
        </w:numPr>
        <w:spacing w:before="60" w:after="120"/>
        <w:ind w:left="540"/>
        <w:contextualSpacing/>
      </w:pPr>
      <w:r w:rsidRPr="00EF5C38">
        <w:t>Contain these characters: #%</w:t>
      </w:r>
      <w:proofErr w:type="gramStart"/>
      <w:r w:rsidRPr="00EF5C38">
        <w:t>&amp;{</w:t>
      </w:r>
      <w:proofErr w:type="gramEnd"/>
      <w:r w:rsidRPr="00EF5C38">
        <w:t>}\&lt;&gt;*?/$!‘“:+`=|"@</w:t>
      </w:r>
    </w:p>
    <w:p w14:paraId="4A61FC44" w14:textId="33344208" w:rsidR="001B1285" w:rsidRDefault="001B1285" w:rsidP="00533D7D">
      <w:r>
        <w:t>If your file names include any of the above, the file may fail to upload.</w:t>
      </w:r>
    </w:p>
    <w:p w14:paraId="4F1F0B27" w14:textId="77777777" w:rsidR="0013451A" w:rsidRPr="00EF5C38" w:rsidRDefault="0013451A" w:rsidP="0013451A"/>
    <w:p w14:paraId="665330F9" w14:textId="5DF02B67" w:rsidR="0013451A" w:rsidRDefault="0013451A" w:rsidP="00225C1D">
      <w:r>
        <w:rPr>
          <w:b/>
        </w:rPr>
        <w:t xml:space="preserve">FILE </w:t>
      </w:r>
      <w:r w:rsidRPr="0013451A">
        <w:rPr>
          <w:b/>
        </w:rPr>
        <w:t>DESCRIPTIONS</w:t>
      </w:r>
      <w:r w:rsidRPr="00EF5C38">
        <w:t xml:space="preserve"> </w:t>
      </w:r>
    </w:p>
    <w:p w14:paraId="336CBDF8" w14:textId="103D78C3" w:rsidR="00225C1D" w:rsidRPr="00EF5C38" w:rsidRDefault="00BF55D0" w:rsidP="00225C1D">
      <w:r>
        <w:t>E</w:t>
      </w:r>
      <w:r w:rsidR="00225C1D" w:rsidRPr="00EF5C38">
        <w:t>nter the information</w:t>
      </w:r>
      <w:r>
        <w:t xml:space="preserve"> below</w:t>
      </w:r>
      <w:r w:rsidR="00225C1D" w:rsidRPr="00EF5C38">
        <w:t>, as applicable:</w:t>
      </w:r>
    </w:p>
    <w:p w14:paraId="0925B506" w14:textId="77777777" w:rsidR="0013451A" w:rsidRDefault="0013451A" w:rsidP="0013451A">
      <w:pPr>
        <w:rPr>
          <w:b/>
          <w:bCs/>
        </w:rPr>
      </w:pPr>
    </w:p>
    <w:p w14:paraId="12CE48F9" w14:textId="49EC4BD3" w:rsidR="00225C1D" w:rsidRPr="00EF5C38" w:rsidRDefault="00225C1D" w:rsidP="0013451A">
      <w:r w:rsidRPr="0013451A">
        <w:rPr>
          <w:rStyle w:val="QuestionChar"/>
        </w:rPr>
        <w:t>Title box</w:t>
      </w:r>
      <w:r w:rsidRPr="00EF5C38">
        <w:t>: Title each item with a unique name.</w:t>
      </w:r>
    </w:p>
    <w:p w14:paraId="0ED24676" w14:textId="77777777" w:rsidR="00225C1D" w:rsidRPr="00EF5C38" w:rsidRDefault="00225C1D" w:rsidP="00533D7D">
      <w:pPr>
        <w:pStyle w:val="Bullets"/>
        <w:ind w:left="540"/>
      </w:pPr>
      <w:r w:rsidRPr="00EF5C38">
        <w:t>State the title of the work or organization represented by the work sample.</w:t>
      </w:r>
    </w:p>
    <w:p w14:paraId="1EB582AC" w14:textId="77777777" w:rsidR="0013451A" w:rsidRDefault="0013451A" w:rsidP="0013451A"/>
    <w:p w14:paraId="0EBE6BDA" w14:textId="77777777" w:rsidR="0013451A" w:rsidRDefault="00225C1D" w:rsidP="0013451A">
      <w:pPr>
        <w:pStyle w:val="Question"/>
      </w:pPr>
      <w:r w:rsidRPr="0013451A">
        <w:t>Description box</w:t>
      </w:r>
    </w:p>
    <w:p w14:paraId="33E5D3B7" w14:textId="04AF7F90" w:rsidR="00225C1D" w:rsidRPr="0013451A" w:rsidRDefault="00225C1D" w:rsidP="0013451A">
      <w:pPr>
        <w:rPr>
          <w:i/>
          <w:iCs/>
        </w:rPr>
      </w:pPr>
      <w:r w:rsidRPr="0013451A">
        <w:rPr>
          <w:i/>
          <w:iCs/>
          <w:lang w:val="en"/>
        </w:rPr>
        <w:t>500 Character Limit, including spaces</w:t>
      </w:r>
    </w:p>
    <w:p w14:paraId="12F7EBD3" w14:textId="77777777" w:rsidR="00225C1D" w:rsidRPr="00EF5C38" w:rsidRDefault="00225C1D" w:rsidP="00533D7D">
      <w:r w:rsidRPr="00EF5C38">
        <w:t>For each work sample:</w:t>
      </w:r>
    </w:p>
    <w:p w14:paraId="4C1EB70C" w14:textId="77777777" w:rsidR="00225C1D" w:rsidRPr="00EF5C38" w:rsidRDefault="00225C1D" w:rsidP="00533D7D">
      <w:pPr>
        <w:pStyle w:val="Bullets"/>
        <w:numPr>
          <w:ilvl w:val="0"/>
          <w:numId w:val="1"/>
        </w:numPr>
        <w:spacing w:before="60" w:after="120"/>
        <w:ind w:left="540"/>
        <w:contextualSpacing/>
      </w:pPr>
      <w:r w:rsidRPr="00EF5C38">
        <w:t>Company/Artist.</w:t>
      </w:r>
    </w:p>
    <w:p w14:paraId="51612671" w14:textId="77777777" w:rsidR="00225C1D" w:rsidRPr="00EF5C38" w:rsidRDefault="00225C1D" w:rsidP="00533D7D">
      <w:pPr>
        <w:pStyle w:val="Bullets"/>
        <w:numPr>
          <w:ilvl w:val="0"/>
          <w:numId w:val="1"/>
        </w:numPr>
        <w:spacing w:before="60" w:after="120"/>
        <w:ind w:left="540"/>
        <w:contextualSpacing/>
      </w:pPr>
      <w:r w:rsidRPr="00EF5C38">
        <w:t>Title of work/image/activity (if different from first bullet).</w:t>
      </w:r>
    </w:p>
    <w:p w14:paraId="170CAA26" w14:textId="77777777" w:rsidR="00225C1D" w:rsidRPr="00EF5C38" w:rsidRDefault="00225C1D" w:rsidP="00533D7D">
      <w:pPr>
        <w:pStyle w:val="Bullets"/>
        <w:numPr>
          <w:ilvl w:val="0"/>
          <w:numId w:val="1"/>
        </w:numPr>
        <w:spacing w:before="60" w:after="120"/>
        <w:ind w:left="540"/>
        <w:contextualSpacing/>
      </w:pPr>
      <w:r w:rsidRPr="00EF5C38">
        <w:t>Date work created/performed or date of activity.</w:t>
      </w:r>
    </w:p>
    <w:p w14:paraId="5BE83943" w14:textId="77777777" w:rsidR="00225C1D" w:rsidRPr="00EF5C38" w:rsidRDefault="00225C1D" w:rsidP="00533D7D">
      <w:pPr>
        <w:pStyle w:val="Bullets"/>
        <w:numPr>
          <w:ilvl w:val="0"/>
          <w:numId w:val="1"/>
        </w:numPr>
        <w:spacing w:before="60" w:after="120"/>
        <w:ind w:left="540"/>
        <w:contextualSpacing/>
      </w:pPr>
      <w:r w:rsidRPr="00EF5C38">
        <w:t>Brief description including how the work sample relates to proposed project.</w:t>
      </w:r>
    </w:p>
    <w:p w14:paraId="76E9A7C9" w14:textId="77777777" w:rsidR="00225C1D" w:rsidRPr="00EF5C38" w:rsidRDefault="00225C1D" w:rsidP="00533D7D">
      <w:pPr>
        <w:pStyle w:val="Bullets"/>
        <w:numPr>
          <w:ilvl w:val="0"/>
          <w:numId w:val="1"/>
        </w:numPr>
        <w:spacing w:before="60" w:after="120"/>
        <w:ind w:left="540"/>
        <w:contextualSpacing/>
      </w:pPr>
      <w:r w:rsidRPr="00EF5C38">
        <w:t>For images of visual artworks, the medium and dimensions of the work.</w:t>
      </w:r>
    </w:p>
    <w:p w14:paraId="7CD6D229" w14:textId="77777777" w:rsidR="00225C1D" w:rsidRPr="00EF5C38" w:rsidRDefault="00225C1D" w:rsidP="00533D7D">
      <w:pPr>
        <w:pStyle w:val="Bullets"/>
        <w:numPr>
          <w:ilvl w:val="0"/>
          <w:numId w:val="1"/>
        </w:numPr>
        <w:spacing w:before="60" w:after="120"/>
        <w:ind w:left="540"/>
        <w:contextualSpacing/>
      </w:pPr>
      <w:r w:rsidRPr="00EF5C38">
        <w:t>For audio and video samples, length of the sample.</w:t>
      </w:r>
    </w:p>
    <w:p w14:paraId="584970BE" w14:textId="1C6AF94D" w:rsidR="00225C1D" w:rsidRPr="00EF5C38" w:rsidRDefault="00225C1D" w:rsidP="00533D7D">
      <w:pPr>
        <w:pStyle w:val="Bullets"/>
        <w:numPr>
          <w:ilvl w:val="0"/>
          <w:numId w:val="1"/>
        </w:numPr>
        <w:spacing w:before="60" w:after="120"/>
        <w:ind w:left="540"/>
        <w:contextualSpacing/>
      </w:pPr>
      <w:r w:rsidRPr="00EF5C38">
        <w:t>If applicable, include cueing instructions</w:t>
      </w:r>
      <w:r w:rsidR="00996DAF">
        <w:t>.</w:t>
      </w:r>
    </w:p>
    <w:bookmarkEnd w:id="79"/>
    <w:p w14:paraId="147720FD" w14:textId="77777777" w:rsidR="00225C1D" w:rsidRPr="00EF5C38" w:rsidRDefault="00225C1D" w:rsidP="00225C1D"/>
    <w:p w14:paraId="393935F8" w14:textId="3539436F" w:rsidR="00225C1D" w:rsidRPr="00FC4665" w:rsidRDefault="0013451A" w:rsidP="0013451A">
      <w:pPr>
        <w:pStyle w:val="WorkSampleHeading"/>
      </w:pPr>
      <w:bookmarkStart w:id="80" w:name="_Hlk161153076"/>
      <w:r w:rsidRPr="00FC4665">
        <w:t>GUIDANCE FOR VIDEO SAMPLES</w:t>
      </w:r>
    </w:p>
    <w:p w14:paraId="62D83D70" w14:textId="2116C60D" w:rsidR="00225C1D" w:rsidRPr="00EF5C38" w:rsidRDefault="00225C1D" w:rsidP="00225C1D">
      <w:r w:rsidRPr="00EF5C38">
        <w:t xml:space="preserve">You may submit a clickable link to a video </w:t>
      </w:r>
      <w:r w:rsidR="00996DAF" w:rsidRPr="00EF5C38">
        <w:t>sample or</w:t>
      </w:r>
      <w:r w:rsidRPr="00EF5C38">
        <w:t xml:space="preserve"> upload a video sample directly.</w:t>
      </w:r>
    </w:p>
    <w:p w14:paraId="1CB9E36E" w14:textId="77777777" w:rsidR="00225C1D" w:rsidRDefault="00225C1D" w:rsidP="00225C1D">
      <w:pPr>
        <w:rPr>
          <w:i/>
          <w:iCs/>
        </w:rPr>
      </w:pPr>
    </w:p>
    <w:p w14:paraId="2256C276" w14:textId="77777777" w:rsidR="00225C1D" w:rsidRPr="00EF5C38" w:rsidRDefault="00225C1D" w:rsidP="00225C1D">
      <w:r w:rsidRPr="00EF5C38">
        <w:rPr>
          <w:i/>
          <w:iCs/>
        </w:rPr>
        <w:t>If you submit a link:</w:t>
      </w:r>
    </w:p>
    <w:p w14:paraId="756EF7FD" w14:textId="77777777" w:rsidR="00225C1D" w:rsidRDefault="00225C1D" w:rsidP="00533D7D">
      <w:pPr>
        <w:pStyle w:val="ListParagraph"/>
        <w:numPr>
          <w:ilvl w:val="0"/>
          <w:numId w:val="17"/>
        </w:numPr>
        <w:ind w:left="540"/>
      </w:pPr>
      <w:r w:rsidRPr="00EF5C38">
        <w:t xml:space="preserve">Submit a PDF with a clickable link to the website. </w:t>
      </w:r>
    </w:p>
    <w:p w14:paraId="3D2C9DEB" w14:textId="77777777" w:rsidR="00225C1D" w:rsidRDefault="00225C1D" w:rsidP="00533D7D">
      <w:pPr>
        <w:pStyle w:val="ListParagraph"/>
        <w:numPr>
          <w:ilvl w:val="0"/>
          <w:numId w:val="17"/>
        </w:numPr>
        <w:ind w:left="540"/>
      </w:pPr>
      <w:r w:rsidRPr="00EF5C38">
        <w:t xml:space="preserve">If you are including more than one website, list them all on a single PDF document. </w:t>
      </w:r>
    </w:p>
    <w:p w14:paraId="73B327B2" w14:textId="77777777" w:rsidR="00225C1D" w:rsidRDefault="00225C1D" w:rsidP="00533D7D">
      <w:pPr>
        <w:pStyle w:val="ListParagraph"/>
        <w:numPr>
          <w:ilvl w:val="0"/>
          <w:numId w:val="17"/>
        </w:numPr>
        <w:ind w:left="540"/>
      </w:pPr>
      <w:r w:rsidRPr="00EF5C38">
        <w:t>For each site, list the URLs for pages to be shown</w:t>
      </w:r>
      <w:r>
        <w:t>.</w:t>
      </w:r>
    </w:p>
    <w:p w14:paraId="3B06C403" w14:textId="77777777" w:rsidR="00225C1D" w:rsidRDefault="00225C1D" w:rsidP="00533D7D">
      <w:pPr>
        <w:pStyle w:val="ListParagraph"/>
        <w:numPr>
          <w:ilvl w:val="0"/>
          <w:numId w:val="17"/>
        </w:numPr>
        <w:ind w:left="540"/>
      </w:pPr>
      <w:r>
        <w:t>I</w:t>
      </w:r>
      <w:r w:rsidRPr="00EF5C38">
        <w:t xml:space="preserve">nclude any necessary information on required plug-ins, passwords, or navigation paths. </w:t>
      </w:r>
    </w:p>
    <w:p w14:paraId="6E4209EF" w14:textId="7ADA572E" w:rsidR="001B1285" w:rsidRPr="00533D7D" w:rsidRDefault="00225C1D" w:rsidP="00533D7D">
      <w:pPr>
        <w:pStyle w:val="ListParagraph"/>
        <w:numPr>
          <w:ilvl w:val="0"/>
          <w:numId w:val="17"/>
        </w:numPr>
        <w:ind w:left="540"/>
      </w:pPr>
      <w:r w:rsidRPr="00EF5C38">
        <w:lastRenderedPageBreak/>
        <w:t>Do not submit links to sites that require work samples to be downloaded (e.g., Dropbox</w:t>
      </w:r>
      <w:r w:rsidR="00757BBC">
        <w:t xml:space="preserve"> or Google Drive</w:t>
      </w:r>
      <w:r w:rsidRPr="00EF5C38">
        <w:t>), or sites that require a user account.</w:t>
      </w:r>
      <w:r w:rsidR="001B1285" w:rsidRPr="001B1285">
        <w:rPr>
          <w:b/>
          <w:bCs/>
        </w:rPr>
        <w:t xml:space="preserve"> </w:t>
      </w:r>
    </w:p>
    <w:p w14:paraId="0D9A73BF" w14:textId="320BE834" w:rsidR="00225C1D" w:rsidRPr="00EF5C38" w:rsidRDefault="001B1285" w:rsidP="00533D7D">
      <w:pPr>
        <w:pStyle w:val="ListParagraph"/>
        <w:numPr>
          <w:ilvl w:val="0"/>
          <w:numId w:val="17"/>
        </w:numPr>
        <w:ind w:left="540"/>
      </w:pPr>
      <w:r w:rsidRPr="00010112">
        <w:t>It is the applicant</w:t>
      </w:r>
      <w:r>
        <w:t>’s</w:t>
      </w:r>
      <w:r w:rsidRPr="00010112">
        <w:t xml:space="preserve"> responsibility to make sure links are active at the time of application and for at least 6 months following the date of funding recommendation or rejection. For applicants to the </w:t>
      </w:r>
      <w:r>
        <w:t>April</w:t>
      </w:r>
      <w:r w:rsidRPr="00010112">
        <w:t xml:space="preserve"> 2025 </w:t>
      </w:r>
      <w:r>
        <w:t>deadline</w:t>
      </w:r>
      <w:r w:rsidRPr="00010112">
        <w:t xml:space="preserve">, links should remain active through May 2026. </w:t>
      </w:r>
    </w:p>
    <w:p w14:paraId="795712E4" w14:textId="77777777" w:rsidR="00225C1D" w:rsidRDefault="00225C1D" w:rsidP="00225C1D">
      <w:pPr>
        <w:rPr>
          <w:i/>
          <w:iCs/>
        </w:rPr>
      </w:pPr>
    </w:p>
    <w:p w14:paraId="1C7CB0FD" w14:textId="77777777" w:rsidR="00225C1D" w:rsidRPr="00EF5C38" w:rsidRDefault="00225C1D" w:rsidP="00225C1D">
      <w:r w:rsidRPr="00EF5C38">
        <w:rPr>
          <w:i/>
          <w:iCs/>
        </w:rPr>
        <w:t>If you upload directly:</w:t>
      </w:r>
    </w:p>
    <w:p w14:paraId="769E8CA2" w14:textId="77777777" w:rsidR="00225C1D" w:rsidRDefault="00225C1D" w:rsidP="00225C1D">
      <w:r w:rsidRPr="00EF5C38">
        <w:t xml:space="preserve">File size restrictions may prohibit you from using this option. </w:t>
      </w:r>
    </w:p>
    <w:p w14:paraId="3B8621EE" w14:textId="77777777" w:rsidR="00225C1D" w:rsidRPr="00EF5C38" w:rsidRDefault="00225C1D" w:rsidP="00225C1D">
      <w:r w:rsidRPr="00EF5C38">
        <w:t xml:space="preserve">To upload each file: </w:t>
      </w:r>
    </w:p>
    <w:p w14:paraId="23D083B3" w14:textId="77777777" w:rsidR="00225C1D" w:rsidRPr="00EF5C38" w:rsidRDefault="00225C1D" w:rsidP="00533D7D">
      <w:pPr>
        <w:pStyle w:val="Bullets"/>
        <w:numPr>
          <w:ilvl w:val="0"/>
          <w:numId w:val="1"/>
        </w:numPr>
        <w:spacing w:before="60" w:after="120"/>
        <w:ind w:left="540"/>
        <w:contextualSpacing/>
      </w:pPr>
      <w:r w:rsidRPr="00EF5C38">
        <w:t>Upload the file directly into the Applicant Portal.</w:t>
      </w:r>
    </w:p>
    <w:p w14:paraId="11593482" w14:textId="77777777" w:rsidR="00225C1D" w:rsidRPr="00EF5C38" w:rsidRDefault="00225C1D" w:rsidP="00533D7D">
      <w:pPr>
        <w:pStyle w:val="Bullets"/>
        <w:numPr>
          <w:ilvl w:val="0"/>
          <w:numId w:val="1"/>
        </w:numPr>
        <w:spacing w:before="60" w:after="120"/>
        <w:ind w:left="540"/>
        <w:contextualSpacing/>
      </w:pPr>
      <w:r w:rsidRPr="00EF5C38">
        <w:t>You may provide titles and short descriptions to provide context for panelists using the text box provided during the upload process.</w:t>
      </w:r>
    </w:p>
    <w:p w14:paraId="264027D5" w14:textId="77777777" w:rsidR="00225C1D" w:rsidRDefault="00225C1D" w:rsidP="00533D7D">
      <w:pPr>
        <w:pStyle w:val="Bullets"/>
        <w:numPr>
          <w:ilvl w:val="0"/>
          <w:numId w:val="1"/>
        </w:numPr>
        <w:spacing w:before="60" w:after="120"/>
        <w:ind w:left="540"/>
        <w:contextualSpacing/>
      </w:pPr>
      <w:r w:rsidRPr="00EF5C38">
        <w:t>If applicable, include any cue information to indicate the start of each selection.</w:t>
      </w:r>
    </w:p>
    <w:p w14:paraId="0644F099" w14:textId="77777777" w:rsidR="00225C1D" w:rsidRPr="00EF5C38" w:rsidRDefault="00225C1D" w:rsidP="00225C1D"/>
    <w:p w14:paraId="1DCEC55F" w14:textId="22967026" w:rsidR="00225C1D" w:rsidRPr="00FC4665" w:rsidRDefault="0013451A" w:rsidP="0013451A">
      <w:pPr>
        <w:pStyle w:val="WorkSampleHeading"/>
      </w:pPr>
      <w:r w:rsidRPr="00FC4665">
        <w:t>GUIDANCE FOR DIGITAL IMAGES</w:t>
      </w:r>
    </w:p>
    <w:p w14:paraId="2076924C" w14:textId="3A5F5267" w:rsidR="00225C1D" w:rsidRPr="00EF5C38" w:rsidRDefault="405DBCB2" w:rsidP="00225C1D">
      <w:r>
        <w:t>You may combine all your images into a single PDF file or upload each image in a separate jpeg file.</w:t>
      </w:r>
      <w:r w:rsidR="00225C1D">
        <w:t xml:space="preserve"> Image size should be consistent; medium to high resolution is recommended (e.g., 300 dpi). Do not submit PowerPoint or Word documents.</w:t>
      </w:r>
    </w:p>
    <w:p w14:paraId="7FD73DB4" w14:textId="77777777" w:rsidR="00225C1D" w:rsidRDefault="00225C1D" w:rsidP="00225C1D">
      <w:pPr>
        <w:rPr>
          <w:u w:val="single"/>
        </w:rPr>
      </w:pPr>
    </w:p>
    <w:p w14:paraId="1A293452" w14:textId="77777777" w:rsidR="00BF55D0" w:rsidRDefault="0013451A" w:rsidP="0013451A">
      <w:pPr>
        <w:pStyle w:val="WorkSampleHeading"/>
      </w:pPr>
      <w:r w:rsidRPr="00FC4665">
        <w:t xml:space="preserve">GUIDANCE FOR DOCUMENTS </w:t>
      </w:r>
    </w:p>
    <w:p w14:paraId="7F672942" w14:textId="6E4253A9" w:rsidR="00225C1D" w:rsidRPr="00FC4665" w:rsidRDefault="00BF55D0" w:rsidP="0013451A">
      <w:pPr>
        <w:pStyle w:val="WorkSampleHeading"/>
      </w:pPr>
      <w:r w:rsidRPr="00FC4665">
        <w:t>(Literary Samples, Publications, Periodicals, Catalogues, Architectural Schematics, Marketing Materials)</w:t>
      </w:r>
    </w:p>
    <w:p w14:paraId="33A6C762" w14:textId="75E8FDAD" w:rsidR="00225C1D" w:rsidRPr="00EF5C38" w:rsidRDefault="00225C1D" w:rsidP="00225C1D">
      <w:pPr>
        <w:rPr>
          <w:b/>
        </w:rPr>
      </w:pPr>
      <w:r w:rsidRPr="001669EA">
        <w:rPr>
          <w:b/>
          <w:bCs/>
        </w:rPr>
        <w:t>Leave a margin of at least one inch</w:t>
      </w:r>
      <w:r w:rsidRPr="00EF5C38">
        <w:rPr>
          <w:b/>
          <w:bCs/>
        </w:rPr>
        <w:t xml:space="preserve"> at the top, bottom, and sides of all pages. Use only 8.5 x 11-inch size pages.</w:t>
      </w:r>
      <w:r w:rsidRPr="00EF5C38">
        <w:t xml:space="preserve"> </w:t>
      </w:r>
      <w:r w:rsidRPr="00EF5C38">
        <w:rPr>
          <w:b/>
          <w:bCs/>
        </w:rPr>
        <w:t xml:space="preserve">Do not reduce type below 12-point font size. </w:t>
      </w:r>
      <w:r w:rsidRPr="00EF5C38">
        <w:t>Within each PDF, number pages sequentially; place numbers on the bottom right</w:t>
      </w:r>
      <w:r w:rsidR="006C528E">
        <w:t>-</w:t>
      </w:r>
      <w:r w:rsidRPr="00EF5C38">
        <w:t xml:space="preserve">hand corner of each page. </w:t>
      </w:r>
      <w:r w:rsidRPr="00EF5C38">
        <w:rPr>
          <w:bCs/>
        </w:rPr>
        <w:t>Do not submit Word, PowerPoint, or Excel documents.</w:t>
      </w:r>
    </w:p>
    <w:p w14:paraId="203BBE90" w14:textId="77777777" w:rsidR="00225C1D" w:rsidRDefault="00225C1D" w:rsidP="00225C1D">
      <w:pPr>
        <w:rPr>
          <w:u w:val="single"/>
        </w:rPr>
      </w:pPr>
    </w:p>
    <w:p w14:paraId="2F0A6A7D" w14:textId="0FEFCA4E" w:rsidR="00225C1D" w:rsidRPr="00FC4665" w:rsidRDefault="0013451A" w:rsidP="0013451A">
      <w:pPr>
        <w:pStyle w:val="WorkSampleHeading"/>
      </w:pPr>
      <w:r w:rsidRPr="00FC4665">
        <w:t>GUIDANCE FOR WEBSITES</w:t>
      </w:r>
    </w:p>
    <w:p w14:paraId="3DA3FE86" w14:textId="505D44DA" w:rsidR="00225C1D" w:rsidRPr="00EF5C38" w:rsidRDefault="00225C1D" w:rsidP="00225C1D">
      <w:r w:rsidRPr="00EF5C38">
        <w:rPr>
          <w:b/>
          <w:bCs/>
        </w:rPr>
        <w:t>Do not submit your organization's general website</w:t>
      </w:r>
      <w:r w:rsidR="00105D82">
        <w:rPr>
          <w:b/>
          <w:bCs/>
        </w:rPr>
        <w:t xml:space="preserve"> unless the link highlights </w:t>
      </w:r>
      <w:r w:rsidR="00F36112">
        <w:rPr>
          <w:b/>
          <w:bCs/>
        </w:rPr>
        <w:t>key components of the project in the application</w:t>
      </w:r>
      <w:r w:rsidRPr="00EF5C38">
        <w:rPr>
          <w:b/>
          <w:bCs/>
        </w:rPr>
        <w:t>. Only submit a website that is an essential part of the project</w:t>
      </w:r>
      <w:r w:rsidRPr="00EF5C38">
        <w:t>.</w:t>
      </w:r>
    </w:p>
    <w:p w14:paraId="57682E99" w14:textId="77777777" w:rsidR="00225C1D" w:rsidRDefault="00225C1D" w:rsidP="00225C1D"/>
    <w:p w14:paraId="52D08E34" w14:textId="3C6479C4" w:rsidR="00225C1D" w:rsidRPr="00EF5C38" w:rsidRDefault="00225C1D" w:rsidP="00225C1D">
      <w:r w:rsidRPr="00EF5C38">
        <w:t>If you are including a website as a work sample, list it on a single PDF. List URL for page to be shown; include any necessary information on required plug-ins, passwords, or navigation paths. Do not submit links to sites that require work samples to be downloaded (e.g., Dropbox</w:t>
      </w:r>
      <w:r w:rsidR="00757BBC">
        <w:t xml:space="preserve"> or Google Drive</w:t>
      </w:r>
      <w:r w:rsidRPr="00EF5C38">
        <w:t>), or sites that require a user account.</w:t>
      </w:r>
    </w:p>
    <w:p w14:paraId="25EC4CF0" w14:textId="77777777" w:rsidR="00225C1D" w:rsidRDefault="00225C1D" w:rsidP="00225C1D"/>
    <w:p w14:paraId="75506A2D" w14:textId="77777777" w:rsidR="00225C1D" w:rsidRDefault="00225C1D" w:rsidP="00225C1D">
      <w:r w:rsidRPr="00EF5C38">
        <w:t>NOTE: If you provide links to works samples -- audio samples, digital images, video samples, or documents – the same limits on work samples uploaded directly apply to those provided via links.</w:t>
      </w:r>
      <w:bookmarkEnd w:id="80"/>
    </w:p>
    <w:p w14:paraId="29063C22" w14:textId="77777777" w:rsidR="00225C1D" w:rsidRDefault="00225C1D" w:rsidP="00225C1D"/>
    <w:p w14:paraId="6F3D9A86" w14:textId="3E95F640" w:rsidR="00225C1D" w:rsidRDefault="00225C1D" w:rsidP="00225C1D">
      <w:r>
        <w:br w:type="page"/>
      </w:r>
    </w:p>
    <w:tbl>
      <w:tblPr>
        <w:tblStyle w:val="Table2LA1"/>
        <w:tblW w:w="9355" w:type="dxa"/>
        <w:tblCellMar>
          <w:top w:w="58" w:type="dxa"/>
          <w:bottom w:w="58" w:type="dxa"/>
        </w:tblCellMar>
        <w:tblLook w:val="0420" w:firstRow="1" w:lastRow="0" w:firstColumn="0" w:lastColumn="0" w:noHBand="0" w:noVBand="1"/>
      </w:tblPr>
      <w:tblGrid>
        <w:gridCol w:w="9355"/>
      </w:tblGrid>
      <w:tr w:rsidR="00225C1D" w14:paraId="135B2A8B" w14:textId="77777777" w:rsidTr="00996DAF">
        <w:trPr>
          <w:cnfStyle w:val="100000000000" w:firstRow="1" w:lastRow="0" w:firstColumn="0" w:lastColumn="0" w:oddVBand="0" w:evenVBand="0" w:oddHBand="0" w:evenHBand="0" w:firstRowFirstColumn="0" w:firstRowLastColumn="0" w:lastRowFirstColumn="0" w:lastRowLastColumn="0"/>
          <w:tblHeader/>
        </w:trPr>
        <w:tc>
          <w:tcPr>
            <w:tcW w:w="0" w:type="dxa"/>
          </w:tcPr>
          <w:p w14:paraId="295DED09" w14:textId="77777777" w:rsidR="00225C1D" w:rsidRPr="00225C1D" w:rsidRDefault="00225C1D" w:rsidP="00996DAF">
            <w:pPr>
              <w:pStyle w:val="Bullets"/>
              <w:numPr>
                <w:ilvl w:val="0"/>
                <w:numId w:val="0"/>
              </w:numPr>
              <w:jc w:val="center"/>
              <w:rPr>
                <w:rFonts w:cstheme="minorHAnsi"/>
              </w:rPr>
            </w:pPr>
            <w:r w:rsidRPr="00225C1D">
              <w:rPr>
                <w:rFonts w:cstheme="minorHAnsi"/>
              </w:rPr>
              <w:lastRenderedPageBreak/>
              <w:t>Staff Tips: Work Samples</w:t>
            </w:r>
          </w:p>
        </w:tc>
      </w:tr>
      <w:tr w:rsidR="00225C1D" w14:paraId="4FF33D4F" w14:textId="77777777" w:rsidTr="00996DAF">
        <w:trPr>
          <w:cnfStyle w:val="000000100000" w:firstRow="0" w:lastRow="0" w:firstColumn="0" w:lastColumn="0" w:oddVBand="0" w:evenVBand="0" w:oddHBand="1" w:evenHBand="0" w:firstRowFirstColumn="0" w:firstRowLastColumn="0" w:lastRowFirstColumn="0" w:lastRowLastColumn="0"/>
          <w:trHeight w:val="2136"/>
        </w:trPr>
        <w:tc>
          <w:tcPr>
            <w:tcW w:w="9355" w:type="dxa"/>
          </w:tcPr>
          <w:p w14:paraId="2B7BD9C9" w14:textId="0432E44C" w:rsidR="00225C1D" w:rsidRDefault="00225C1D" w:rsidP="00BB7DC1">
            <w:r w:rsidRPr="00DC414C">
              <w:t>Work samples are an essential part of application review, especially as they relate to the artistic excellence review criteria. For the Challenge America program, the definition of artistic excellence includes two components: “quality” and “relevance</w:t>
            </w:r>
            <w:r w:rsidR="00996DAF" w:rsidRPr="00DC414C">
              <w:t>.”</w:t>
            </w:r>
          </w:p>
          <w:p w14:paraId="495EABD7" w14:textId="5FAF0F8B" w:rsidR="00225C1D" w:rsidRDefault="00225C1D" w:rsidP="00BB7DC1">
            <w:r w:rsidRPr="00DC414C">
              <w:br/>
              <w:t>We’ve listed some common work sample questions below (as well as suggested remedies!). This list is not comprehensive, but offers a brief sampling, based on typical feedback from reviewers.</w:t>
            </w:r>
          </w:p>
        </w:tc>
      </w:tr>
      <w:tr w:rsidR="00225C1D" w14:paraId="33CFF1C9" w14:textId="77777777" w:rsidTr="00996DAF">
        <w:trPr>
          <w:cnfStyle w:val="000000010000" w:firstRow="0" w:lastRow="0" w:firstColumn="0" w:lastColumn="0" w:oddVBand="0" w:evenVBand="0" w:oddHBand="0" w:evenHBand="1" w:firstRowFirstColumn="0" w:firstRowLastColumn="0" w:lastRowFirstColumn="0" w:lastRowLastColumn="0"/>
          <w:trHeight w:val="1434"/>
        </w:trPr>
        <w:tc>
          <w:tcPr>
            <w:tcW w:w="9355" w:type="dxa"/>
          </w:tcPr>
          <w:p w14:paraId="4183D03F" w14:textId="77777777" w:rsidR="00225C1D" w:rsidRDefault="00225C1D" w:rsidP="00BB7DC1">
            <w:r w:rsidRPr="008F4D3F">
              <w:rPr>
                <w:b/>
              </w:rPr>
              <w:t>I want to submit more than 3 work samples.</w:t>
            </w:r>
            <w:r w:rsidRPr="00DC414C">
              <w:t> </w:t>
            </w:r>
          </w:p>
          <w:p w14:paraId="78D8E4D7" w14:textId="11CC2954" w:rsidR="00225C1D" w:rsidRPr="00DC414C" w:rsidRDefault="00225C1D" w:rsidP="00BB7DC1">
            <w:r w:rsidRPr="7757A493">
              <w:rPr>
                <w:b/>
                <w:bCs/>
                <w:i/>
                <w:iCs/>
              </w:rPr>
              <w:t>Suggestion: </w:t>
            </w:r>
            <w:r>
              <w:t>Reviewers will only consider the first 3 work samples you provide, so do not include a document with 20 links hoping that the reviewer will evaluate them all. Select your strongest 3 work samples.</w:t>
            </w:r>
          </w:p>
        </w:tc>
      </w:tr>
      <w:tr w:rsidR="00225C1D" w14:paraId="1AB7B342" w14:textId="77777777" w:rsidTr="00996DAF">
        <w:trPr>
          <w:cnfStyle w:val="000000100000" w:firstRow="0" w:lastRow="0" w:firstColumn="0" w:lastColumn="0" w:oddVBand="0" w:evenVBand="0" w:oddHBand="1" w:evenHBand="0" w:firstRowFirstColumn="0" w:firstRowLastColumn="0" w:lastRowFirstColumn="0" w:lastRowLastColumn="0"/>
          <w:trHeight w:val="1007"/>
        </w:trPr>
        <w:tc>
          <w:tcPr>
            <w:tcW w:w="9355" w:type="dxa"/>
          </w:tcPr>
          <w:p w14:paraId="4B7B723A" w14:textId="2F9DA28B" w:rsidR="00225C1D" w:rsidRDefault="00225C1D" w:rsidP="00BB7DC1">
            <w:pPr>
              <w:rPr>
                <w:b/>
                <w:bCs/>
              </w:rPr>
            </w:pPr>
            <w:r w:rsidRPr="008F4D3F">
              <w:rPr>
                <w:b/>
              </w:rPr>
              <w:t>The</w:t>
            </w:r>
            <w:r w:rsidRPr="008F4D3F">
              <w:rPr>
                <w:b/>
                <w:bCs/>
              </w:rPr>
              <w:t> </w:t>
            </w:r>
            <w:r w:rsidRPr="008F4D3F">
              <w:rPr>
                <w:b/>
              </w:rPr>
              <w:t xml:space="preserve">work sample is a promotional </w:t>
            </w:r>
            <w:r w:rsidR="00996DAF" w:rsidRPr="008F4D3F">
              <w:rPr>
                <w:b/>
              </w:rPr>
              <w:t>video,</w:t>
            </w:r>
            <w:r w:rsidRPr="008F4D3F">
              <w:rPr>
                <w:b/>
              </w:rPr>
              <w:t xml:space="preserve"> and you can’t get a sense of the artists involved.</w:t>
            </w:r>
            <w:r w:rsidRPr="00DC414C">
              <w:rPr>
                <w:b/>
                <w:bCs/>
              </w:rPr>
              <w:t> </w:t>
            </w:r>
          </w:p>
          <w:p w14:paraId="59D9FC7A" w14:textId="76743662" w:rsidR="00225C1D" w:rsidRPr="00DC414C" w:rsidRDefault="00225C1D" w:rsidP="00BB7DC1">
            <w:r w:rsidRPr="00DC414C">
              <w:rPr>
                <w:b/>
                <w:bCs/>
                <w:i/>
                <w:iCs/>
              </w:rPr>
              <w:t>Suggestion</w:t>
            </w:r>
            <w:r w:rsidRPr="00DC414C">
              <w:rPr>
                <w:b/>
                <w:bCs/>
              </w:rPr>
              <w:t>: </w:t>
            </w:r>
            <w:r w:rsidR="00996DAF" w:rsidRPr="00DC414C">
              <w:t>Instead,</w:t>
            </w:r>
            <w:r w:rsidRPr="00DC414C">
              <w:t xml:space="preserve"> select a video that identifies the artists and provides a sample of their work.</w:t>
            </w:r>
          </w:p>
        </w:tc>
      </w:tr>
      <w:tr w:rsidR="00225C1D" w14:paraId="33E3F831" w14:textId="77777777" w:rsidTr="00996DAF">
        <w:trPr>
          <w:cnfStyle w:val="000000010000" w:firstRow="0" w:lastRow="0" w:firstColumn="0" w:lastColumn="0" w:oddVBand="0" w:evenVBand="0" w:oddHBand="0" w:evenHBand="1" w:firstRowFirstColumn="0" w:firstRowLastColumn="0" w:lastRowFirstColumn="0" w:lastRowLastColumn="0"/>
          <w:trHeight w:val="1313"/>
        </w:trPr>
        <w:tc>
          <w:tcPr>
            <w:tcW w:w="9355" w:type="dxa"/>
          </w:tcPr>
          <w:p w14:paraId="1464A3C6" w14:textId="77777777" w:rsidR="00225C1D" w:rsidRDefault="00225C1D" w:rsidP="00BB7DC1">
            <w:r w:rsidRPr="008F4D3F">
              <w:rPr>
                <w:b/>
              </w:rPr>
              <w:t>The work sample is hard to hear or see.</w:t>
            </w:r>
            <w:r w:rsidRPr="00DC414C">
              <w:t> </w:t>
            </w:r>
          </w:p>
          <w:p w14:paraId="73EBB0A1" w14:textId="77777777" w:rsidR="00225C1D" w:rsidRPr="00DC414C" w:rsidRDefault="00225C1D" w:rsidP="00BB7DC1">
            <w:r w:rsidRPr="00DC414C">
              <w:rPr>
                <w:b/>
                <w:bCs/>
                <w:i/>
                <w:iCs/>
              </w:rPr>
              <w:t>Suggestion</w:t>
            </w:r>
            <w:r w:rsidRPr="00DC414C">
              <w:rPr>
                <w:b/>
                <w:bCs/>
              </w:rPr>
              <w:t>:</w:t>
            </w:r>
            <w:r w:rsidRPr="00DC414C">
              <w:t> Select work samples of the highest technical quality available to you. In some cases, one excellent quality work sample might offer a better representation of your proposed project than several lower quality samples.</w:t>
            </w:r>
          </w:p>
        </w:tc>
      </w:tr>
      <w:tr w:rsidR="00225C1D" w14:paraId="5E1464C0" w14:textId="77777777" w:rsidTr="00996DAF">
        <w:trPr>
          <w:cnfStyle w:val="000000100000" w:firstRow="0" w:lastRow="0" w:firstColumn="0" w:lastColumn="0" w:oddVBand="0" w:evenVBand="0" w:oddHBand="1" w:evenHBand="0" w:firstRowFirstColumn="0" w:firstRowLastColumn="0" w:lastRowFirstColumn="0" w:lastRowLastColumn="0"/>
          <w:trHeight w:val="1677"/>
        </w:trPr>
        <w:tc>
          <w:tcPr>
            <w:tcW w:w="9355" w:type="dxa"/>
          </w:tcPr>
          <w:p w14:paraId="4BB53243" w14:textId="54DC4867" w:rsidR="00225C1D" w:rsidRDefault="00225C1D" w:rsidP="00BB7DC1">
            <w:r w:rsidRPr="008F4D3F">
              <w:rPr>
                <w:b/>
              </w:rPr>
              <w:t>Still photos were submitted for performing artists.</w:t>
            </w:r>
            <w:r w:rsidRPr="00DC414C">
              <w:t> </w:t>
            </w:r>
          </w:p>
          <w:p w14:paraId="0156129B" w14:textId="77777777" w:rsidR="00225C1D" w:rsidRPr="00DC414C" w:rsidRDefault="00225C1D" w:rsidP="00BB7DC1">
            <w:r w:rsidRPr="00DC414C">
              <w:rPr>
                <w:b/>
                <w:bCs/>
                <w:i/>
                <w:iCs/>
              </w:rPr>
              <w:t>Suggestion</w:t>
            </w:r>
            <w:r w:rsidRPr="00DC414C">
              <w:t>: Select work samples in a format relevant to the artistic discipline of your project. For example, still photos work well for visual artists; for performing arts-based projects, panelists will expect to see audio and/or video samples of proposed artists whenever possible.</w:t>
            </w:r>
          </w:p>
        </w:tc>
      </w:tr>
      <w:tr w:rsidR="00225C1D" w14:paraId="0CD3D33D" w14:textId="77777777" w:rsidTr="00996DAF">
        <w:trPr>
          <w:cnfStyle w:val="000000010000" w:firstRow="0" w:lastRow="0" w:firstColumn="0" w:lastColumn="0" w:oddVBand="0" w:evenVBand="0" w:oddHBand="0" w:evenHBand="1" w:firstRowFirstColumn="0" w:firstRowLastColumn="0" w:lastRowFirstColumn="0" w:lastRowLastColumn="0"/>
          <w:trHeight w:val="989"/>
        </w:trPr>
        <w:tc>
          <w:tcPr>
            <w:tcW w:w="9355" w:type="dxa"/>
          </w:tcPr>
          <w:p w14:paraId="4F6A0C8A" w14:textId="77777777" w:rsidR="00225C1D" w:rsidRDefault="00225C1D" w:rsidP="00BB7DC1">
            <w:r w:rsidRPr="008F4D3F">
              <w:rPr>
                <w:b/>
              </w:rPr>
              <w:t>Reviewers are not able to access links that you provided as work samples.</w:t>
            </w:r>
            <w:r w:rsidRPr="00DC414C">
              <w:t> </w:t>
            </w:r>
          </w:p>
          <w:p w14:paraId="326FF9ED" w14:textId="7B67FB93" w:rsidR="00533D7D" w:rsidRPr="00DC414C" w:rsidRDefault="00225C1D" w:rsidP="00BB7DC1">
            <w:r w:rsidRPr="00DC414C">
              <w:rPr>
                <w:b/>
                <w:bCs/>
                <w:i/>
                <w:iCs/>
              </w:rPr>
              <w:t>Suggestion</w:t>
            </w:r>
            <w:r w:rsidRPr="00DC414C">
              <w:rPr>
                <w:i/>
                <w:iCs/>
              </w:rPr>
              <w:t>: </w:t>
            </w:r>
            <w:r w:rsidRPr="00DC414C">
              <w:t>Be sure you provide links</w:t>
            </w:r>
            <w:r w:rsidR="001B1285">
              <w:t xml:space="preserve"> and</w:t>
            </w:r>
            <w:r w:rsidRPr="00DC414C">
              <w:t xml:space="preserve"> </w:t>
            </w:r>
            <w:r w:rsidR="001B1285">
              <w:t>any necessary passwords</w:t>
            </w:r>
            <w:r w:rsidR="001B1285" w:rsidRPr="00DC414C">
              <w:t xml:space="preserve"> </w:t>
            </w:r>
            <w:r w:rsidRPr="00DC414C">
              <w:t xml:space="preserve">that are maintained </w:t>
            </w:r>
            <w:r w:rsidR="006C528E">
              <w:t xml:space="preserve">and accessible </w:t>
            </w:r>
            <w:r w:rsidRPr="00DC414C">
              <w:t xml:space="preserve">online </w:t>
            </w:r>
            <w:r w:rsidR="001B1285" w:rsidRPr="00010112">
              <w:t xml:space="preserve">for at least 6 months following the date of funding recommendation or rejection. For applicants to the </w:t>
            </w:r>
            <w:r w:rsidR="001B1285">
              <w:t>April</w:t>
            </w:r>
            <w:r w:rsidR="001B1285" w:rsidRPr="00010112">
              <w:t xml:space="preserve"> 2025 </w:t>
            </w:r>
            <w:r w:rsidR="001B1285">
              <w:t>deadline</w:t>
            </w:r>
            <w:r w:rsidR="001B1285" w:rsidRPr="00010112">
              <w:t>, links should remain active through May 2026</w:t>
            </w:r>
            <w:r w:rsidRPr="00DC414C">
              <w:t xml:space="preserve">. We will not reach out to you for </w:t>
            </w:r>
            <w:r w:rsidR="006C528E">
              <w:t xml:space="preserve">corrected or </w:t>
            </w:r>
            <w:r w:rsidRPr="00DC414C">
              <w:t>updated links.</w:t>
            </w:r>
          </w:p>
        </w:tc>
      </w:tr>
      <w:tr w:rsidR="00225C1D" w14:paraId="3D1788D2" w14:textId="77777777" w:rsidTr="00996DAF">
        <w:trPr>
          <w:cnfStyle w:val="000000100000" w:firstRow="0" w:lastRow="0" w:firstColumn="0" w:lastColumn="0" w:oddVBand="0" w:evenVBand="0" w:oddHBand="1" w:evenHBand="0" w:firstRowFirstColumn="0" w:firstRowLastColumn="0" w:lastRowFirstColumn="0" w:lastRowLastColumn="0"/>
          <w:trHeight w:val="885"/>
        </w:trPr>
        <w:tc>
          <w:tcPr>
            <w:tcW w:w="9355" w:type="dxa"/>
          </w:tcPr>
          <w:p w14:paraId="355B9258" w14:textId="77777777" w:rsidR="00225C1D" w:rsidRDefault="00225C1D" w:rsidP="00060EE1">
            <w:pPr>
              <w:pStyle w:val="Bullets"/>
              <w:numPr>
                <w:ilvl w:val="0"/>
                <w:numId w:val="0"/>
              </w:numPr>
              <w:ind w:left="-30"/>
            </w:pPr>
            <w:r w:rsidRPr="00060EE1">
              <w:rPr>
                <w:b/>
                <w:bCs/>
              </w:rPr>
              <w:t>Work samples don’t include the work of any of the project’s proposed artists</w:t>
            </w:r>
            <w:r w:rsidRPr="008F4D3F">
              <w:t>.</w:t>
            </w:r>
            <w:r w:rsidRPr="00DC414C">
              <w:t> </w:t>
            </w:r>
          </w:p>
          <w:p w14:paraId="150A02E0" w14:textId="77777777" w:rsidR="00225C1D" w:rsidRPr="00DC414C" w:rsidRDefault="00225C1D" w:rsidP="00060EE1">
            <w:pPr>
              <w:pStyle w:val="Bullets"/>
              <w:numPr>
                <w:ilvl w:val="0"/>
                <w:numId w:val="0"/>
              </w:numPr>
              <w:ind w:left="-30"/>
            </w:pPr>
            <w:r w:rsidRPr="00060EE1">
              <w:rPr>
                <w:b/>
                <w:i/>
                <w:iCs/>
              </w:rPr>
              <w:t>Suggestion</w:t>
            </w:r>
            <w:r w:rsidRPr="00DC414C">
              <w:rPr>
                <w:bCs/>
              </w:rPr>
              <w:t>:</w:t>
            </w:r>
            <w:r w:rsidRPr="00DC414C">
              <w:t> We understand that a variety of reasons could prevent you from submitting work samples for specific artists. Since work samples are so important for competitiveness, we suggest:</w:t>
            </w:r>
          </w:p>
          <w:p w14:paraId="3C1D1B19" w14:textId="5229810A" w:rsidR="00225C1D" w:rsidRPr="00DC414C" w:rsidRDefault="00225C1D" w:rsidP="00533D7D">
            <w:pPr>
              <w:pStyle w:val="Bullets"/>
              <w:numPr>
                <w:ilvl w:val="0"/>
                <w:numId w:val="1"/>
              </w:numPr>
              <w:spacing w:before="60" w:after="120"/>
              <w:ind w:left="507"/>
              <w:contextualSpacing/>
            </w:pPr>
            <w:r w:rsidRPr="00DC414C">
              <w:t xml:space="preserve">If you haven’t yet selected an artist for your project, consider including work samples for “proposed” or “short list” artists. Or include artists that your organization has worked with in the past as an example of the caliber of excellence that you intend for your </w:t>
            </w:r>
            <w:r w:rsidRPr="00DC414C">
              <w:lastRenderedPageBreak/>
              <w:t>project. Clearly state the relevance of the selected work sample (</w:t>
            </w:r>
            <w:r w:rsidR="00996DAF" w:rsidRPr="00DC414C">
              <w:t>i.e.,</w:t>
            </w:r>
            <w:r w:rsidRPr="00DC414C">
              <w:t xml:space="preserve"> example of past organizational work, current proposed artist, etc.)</w:t>
            </w:r>
          </w:p>
          <w:p w14:paraId="43A5721D" w14:textId="77777777" w:rsidR="00225C1D" w:rsidRPr="00DC414C" w:rsidRDefault="00225C1D" w:rsidP="00533D7D">
            <w:pPr>
              <w:pStyle w:val="Bullets"/>
              <w:numPr>
                <w:ilvl w:val="0"/>
                <w:numId w:val="1"/>
              </w:numPr>
              <w:spacing w:before="60" w:after="120"/>
              <w:ind w:left="507"/>
              <w:contextualSpacing/>
            </w:pPr>
            <w:r w:rsidRPr="00DC414C">
              <w:t>If you are proposing a brand-new project, consider including samples from proposed artists that are representative of their body of past work. These can be included as separate files, or as URL links that take reviewers directly to samples on an artist website. Include artist credits in the descriptions, as appropriate.</w:t>
            </w:r>
          </w:p>
        </w:tc>
      </w:tr>
      <w:tr w:rsidR="000E1EDE" w14:paraId="13025722" w14:textId="77777777" w:rsidTr="00996DAF">
        <w:trPr>
          <w:cnfStyle w:val="000000010000" w:firstRow="0" w:lastRow="0" w:firstColumn="0" w:lastColumn="0" w:oddVBand="0" w:evenVBand="0" w:oddHBand="0" w:evenHBand="1" w:firstRowFirstColumn="0" w:firstRowLastColumn="0" w:lastRowFirstColumn="0" w:lastRowLastColumn="0"/>
        </w:trPr>
        <w:tc>
          <w:tcPr>
            <w:tcW w:w="9355" w:type="dxa"/>
          </w:tcPr>
          <w:p w14:paraId="7E9C0307" w14:textId="77777777" w:rsidR="000E1EDE" w:rsidRDefault="000E1EDE" w:rsidP="00BB7DC1">
            <w:pPr>
              <w:rPr>
                <w:b/>
              </w:rPr>
            </w:pPr>
            <w:r>
              <w:rPr>
                <w:b/>
              </w:rPr>
              <w:lastRenderedPageBreak/>
              <w:t>Work samples are of student work only.</w:t>
            </w:r>
          </w:p>
          <w:p w14:paraId="5838B847" w14:textId="15B99E55" w:rsidR="000E1EDE" w:rsidRPr="00533D7D" w:rsidRDefault="000E1EDE" w:rsidP="00BB7DC1">
            <w:pPr>
              <w:rPr>
                <w:bCs/>
              </w:rPr>
            </w:pPr>
            <w:r w:rsidRPr="00533D7D">
              <w:rPr>
                <w:b/>
                <w:i/>
                <w:iCs/>
              </w:rPr>
              <w:t>Suggestion</w:t>
            </w:r>
            <w:r>
              <w:rPr>
                <w:bCs/>
              </w:rPr>
              <w:t xml:space="preserve">: You can include work samples that demonstrate </w:t>
            </w:r>
            <w:r w:rsidR="00326201">
              <w:rPr>
                <w:bCs/>
              </w:rPr>
              <w:t>student learning, but keep in mind that demonstrat</w:t>
            </w:r>
            <w:r w:rsidR="0084194D">
              <w:rPr>
                <w:bCs/>
              </w:rPr>
              <w:t xml:space="preserve">ing the work and experience of the artists/teaching artists </w:t>
            </w:r>
            <w:r w:rsidR="00CF4862">
              <w:rPr>
                <w:bCs/>
              </w:rPr>
              <w:t xml:space="preserve">can </w:t>
            </w:r>
            <w:r w:rsidR="0084194D">
              <w:rPr>
                <w:bCs/>
              </w:rPr>
              <w:t>make a strong case</w:t>
            </w:r>
            <w:r w:rsidR="00CF4862">
              <w:rPr>
                <w:bCs/>
              </w:rPr>
              <w:t xml:space="preserve"> for Artistic Excellence. A combination of student </w:t>
            </w:r>
            <w:r w:rsidR="005B7E05">
              <w:rPr>
                <w:bCs/>
              </w:rPr>
              <w:t>and teaching artist work</w:t>
            </w:r>
            <w:r w:rsidR="005F7C91">
              <w:rPr>
                <w:bCs/>
              </w:rPr>
              <w:t xml:space="preserve"> can be helpful for reviewers. </w:t>
            </w:r>
          </w:p>
        </w:tc>
      </w:tr>
    </w:tbl>
    <w:p w14:paraId="6B4DA8DF" w14:textId="2F03AC0F" w:rsidR="002F3C77" w:rsidRDefault="002F3C77" w:rsidP="002F3C77">
      <w:pPr>
        <w:rPr>
          <w:lang w:bidi="en-US"/>
        </w:rPr>
      </w:pPr>
      <w:r>
        <w:rPr>
          <w:lang w:bidi="en-US"/>
        </w:rPr>
        <w:br w:type="page"/>
      </w:r>
    </w:p>
    <w:p w14:paraId="15F248A9" w14:textId="52326CEE" w:rsidR="00EB10CD" w:rsidRPr="006B5186" w:rsidRDefault="00225C1D" w:rsidP="00EB10CD">
      <w:pPr>
        <w:pStyle w:val="Heading4"/>
        <w:rPr>
          <w:lang w:bidi="en-US"/>
        </w:rPr>
      </w:pPr>
      <w:bookmarkStart w:id="81" w:name="_Toc184205600"/>
      <w:r>
        <w:rPr>
          <w:lang w:bidi="en-US"/>
        </w:rPr>
        <w:lastRenderedPageBreak/>
        <w:t>Organization &amp; Project Data</w:t>
      </w:r>
      <w:r w:rsidR="00F50A68">
        <w:rPr>
          <w:lang w:bidi="en-US"/>
        </w:rPr>
        <w:t xml:space="preserve"> Tab</w:t>
      </w:r>
      <w:bookmarkEnd w:id="81"/>
    </w:p>
    <w:p w14:paraId="3A8C336D" w14:textId="6AB6031C" w:rsidR="00225C1D" w:rsidRPr="00B64EF9" w:rsidRDefault="00225C1D" w:rsidP="00225C1D">
      <w:r w:rsidRPr="00B64EF9">
        <w:t>The N</w:t>
      </w:r>
      <w:r w:rsidR="00864E8C">
        <w:t>EA</w:t>
      </w:r>
      <w:r w:rsidRPr="00B64EF9">
        <w:t xml:space="preserve"> collects basic descriptive information about all applicants and their projects. The information that follows will help the N</w:t>
      </w:r>
      <w:r w:rsidR="00864E8C">
        <w:t>EA</w:t>
      </w:r>
      <w:r w:rsidRPr="00B64EF9">
        <w:t xml:space="preserve"> to comply with government reporting </w:t>
      </w:r>
      <w:r w:rsidR="00996DAF" w:rsidRPr="00B64EF9">
        <w:t>requirements and</w:t>
      </w:r>
      <w:r w:rsidRPr="00B64EF9">
        <w:t xml:space="preserve"> will be used to develop statistical information about the organizations and projects it funds to report to Congress and the public. </w:t>
      </w:r>
      <w:r w:rsidRPr="005A1816">
        <w:rPr>
          <w:b/>
        </w:rPr>
        <w:t xml:space="preserve">Your responses will not be shared with </w:t>
      </w:r>
      <w:r>
        <w:rPr>
          <w:b/>
        </w:rPr>
        <w:t>reviewers</w:t>
      </w:r>
      <w:r w:rsidRPr="005A1816">
        <w:rPr>
          <w:b/>
        </w:rPr>
        <w:t xml:space="preserve"> or used as a factor in the review of your application.</w:t>
      </w:r>
    </w:p>
    <w:p w14:paraId="2F9DC1D4" w14:textId="77777777" w:rsidR="00225C1D" w:rsidRDefault="00225C1D" w:rsidP="00225C1D">
      <w:pPr>
        <w:rPr>
          <w:b/>
          <w:bCs/>
        </w:rPr>
      </w:pPr>
    </w:p>
    <w:p w14:paraId="5221A4B3" w14:textId="77777777" w:rsidR="00225C1D" w:rsidRPr="00E314DC" w:rsidRDefault="00225C1D" w:rsidP="00225C1D">
      <w:pPr>
        <w:rPr>
          <w:b/>
          <w:bCs/>
          <w:caps/>
        </w:rPr>
      </w:pPr>
      <w:r w:rsidRPr="00E314DC">
        <w:rPr>
          <w:b/>
          <w:bCs/>
          <w:caps/>
        </w:rPr>
        <w:t>Applicant Organization Discipline*</w:t>
      </w:r>
    </w:p>
    <w:p w14:paraId="6FB85A31" w14:textId="06CA6217" w:rsidR="00225C1D" w:rsidRPr="00B64EF9" w:rsidRDefault="00225C1D" w:rsidP="00225C1D">
      <w:r w:rsidRPr="00B64EF9">
        <w:t xml:space="preserve">Select the primary discipline that is most relevant to your organization. This refers to the primary artistic emphasis of your organization. </w:t>
      </w:r>
      <w:r w:rsidR="001B1285">
        <w:rPr>
          <w:b/>
          <w:bCs/>
        </w:rPr>
        <w:t>C</w:t>
      </w:r>
      <w:r w:rsidRPr="00B64EF9">
        <w:rPr>
          <w:b/>
          <w:bCs/>
        </w:rPr>
        <w:t xml:space="preserve">hoose one </w:t>
      </w:r>
      <w:r w:rsidRPr="00B64EF9">
        <w:t>from the following:</w:t>
      </w:r>
    </w:p>
    <w:p w14:paraId="0E68EA9D" w14:textId="77777777" w:rsidR="00225C1D" w:rsidRDefault="00225C1D" w:rsidP="00225C1D">
      <w:pPr>
        <w:pStyle w:val="Bullets"/>
        <w:numPr>
          <w:ilvl w:val="0"/>
          <w:numId w:val="1"/>
        </w:numPr>
        <w:spacing w:before="60" w:after="120"/>
        <w:contextualSpacing/>
        <w:sectPr w:rsidR="00225C1D" w:rsidSect="00225C1D">
          <w:type w:val="continuous"/>
          <w:pgSz w:w="12240" w:h="15840"/>
          <w:pgMar w:top="1440" w:right="1440" w:bottom="1440" w:left="1440" w:header="720" w:footer="1080" w:gutter="0"/>
          <w:cols w:space="720"/>
          <w:docGrid w:linePitch="360"/>
        </w:sectPr>
      </w:pPr>
    </w:p>
    <w:p w14:paraId="69FD3038" w14:textId="77777777" w:rsidR="00225C1D" w:rsidRPr="00377D15" w:rsidRDefault="00225C1D" w:rsidP="00533D7D">
      <w:pPr>
        <w:pStyle w:val="Bullets"/>
        <w:numPr>
          <w:ilvl w:val="0"/>
          <w:numId w:val="1"/>
        </w:numPr>
        <w:spacing w:before="60" w:after="120"/>
        <w:ind w:left="540"/>
        <w:contextualSpacing/>
      </w:pPr>
      <w:r w:rsidRPr="00377D15">
        <w:t>Artist Community</w:t>
      </w:r>
    </w:p>
    <w:p w14:paraId="312FD479" w14:textId="77777777" w:rsidR="00225C1D" w:rsidRPr="00377D15" w:rsidRDefault="00225C1D" w:rsidP="00533D7D">
      <w:pPr>
        <w:pStyle w:val="Bullets"/>
        <w:numPr>
          <w:ilvl w:val="0"/>
          <w:numId w:val="1"/>
        </w:numPr>
        <w:spacing w:before="60" w:after="120"/>
        <w:ind w:left="540"/>
        <w:contextualSpacing/>
      </w:pPr>
      <w:r w:rsidRPr="00377D15">
        <w:t>Arts Education Organization</w:t>
      </w:r>
    </w:p>
    <w:p w14:paraId="12F6F0AA" w14:textId="77777777" w:rsidR="00225C1D" w:rsidRPr="00377D15" w:rsidRDefault="00225C1D" w:rsidP="00533D7D">
      <w:pPr>
        <w:pStyle w:val="Bullets"/>
        <w:numPr>
          <w:ilvl w:val="0"/>
          <w:numId w:val="1"/>
        </w:numPr>
        <w:spacing w:before="60" w:after="120"/>
        <w:ind w:left="540"/>
        <w:contextualSpacing/>
      </w:pPr>
      <w:r w:rsidRPr="00377D15">
        <w:t>Dance</w:t>
      </w:r>
    </w:p>
    <w:p w14:paraId="267B60E8" w14:textId="77777777" w:rsidR="00225C1D" w:rsidRPr="00377D15" w:rsidRDefault="00225C1D" w:rsidP="00533D7D">
      <w:pPr>
        <w:pStyle w:val="Bullets"/>
        <w:numPr>
          <w:ilvl w:val="0"/>
          <w:numId w:val="1"/>
        </w:numPr>
        <w:spacing w:before="60" w:after="120"/>
        <w:ind w:left="540"/>
        <w:contextualSpacing/>
      </w:pPr>
      <w:r w:rsidRPr="00377D15">
        <w:t>Design</w:t>
      </w:r>
    </w:p>
    <w:p w14:paraId="3CAB94BF" w14:textId="77777777" w:rsidR="00F50A68" w:rsidRPr="00377D15" w:rsidRDefault="00F50A68" w:rsidP="00533D7D">
      <w:pPr>
        <w:pStyle w:val="Bullets"/>
        <w:numPr>
          <w:ilvl w:val="0"/>
          <w:numId w:val="1"/>
        </w:numPr>
        <w:spacing w:before="60" w:after="120"/>
        <w:ind w:left="540"/>
        <w:contextualSpacing/>
      </w:pPr>
      <w:r>
        <w:t xml:space="preserve">Film &amp; </w:t>
      </w:r>
      <w:r w:rsidRPr="00377D15">
        <w:t>Media Arts</w:t>
      </w:r>
    </w:p>
    <w:p w14:paraId="66417221" w14:textId="77777777" w:rsidR="00225C1D" w:rsidRPr="00377D15" w:rsidRDefault="00225C1D" w:rsidP="00533D7D">
      <w:pPr>
        <w:pStyle w:val="Bullets"/>
        <w:numPr>
          <w:ilvl w:val="0"/>
          <w:numId w:val="1"/>
        </w:numPr>
        <w:spacing w:before="60" w:after="120"/>
        <w:ind w:left="540"/>
        <w:contextualSpacing/>
      </w:pPr>
      <w:r w:rsidRPr="00377D15">
        <w:t>Folk &amp; Traditional</w:t>
      </w:r>
    </w:p>
    <w:p w14:paraId="77C4519F" w14:textId="756EE6FA" w:rsidR="00225C1D" w:rsidRPr="00377D15" w:rsidRDefault="00225C1D" w:rsidP="00533D7D">
      <w:pPr>
        <w:pStyle w:val="Bullets"/>
        <w:numPr>
          <w:ilvl w:val="0"/>
          <w:numId w:val="1"/>
        </w:numPr>
        <w:spacing w:before="60" w:after="120"/>
        <w:ind w:left="540"/>
        <w:contextualSpacing/>
      </w:pPr>
      <w:r w:rsidRPr="00D53BED">
        <w:rPr>
          <w:bCs/>
        </w:rPr>
        <w:t>Literary</w:t>
      </w:r>
      <w:r w:rsidRPr="00377D15">
        <w:rPr>
          <w:bCs/>
        </w:rPr>
        <w:t xml:space="preserve"> Arts</w:t>
      </w:r>
    </w:p>
    <w:p w14:paraId="417C47B5" w14:textId="77777777" w:rsidR="00225C1D" w:rsidRPr="00377D15" w:rsidRDefault="00225C1D" w:rsidP="00533D7D">
      <w:pPr>
        <w:pStyle w:val="Bullets"/>
        <w:numPr>
          <w:ilvl w:val="0"/>
          <w:numId w:val="1"/>
        </w:numPr>
        <w:spacing w:before="60" w:after="120"/>
        <w:ind w:left="540"/>
        <w:contextualSpacing/>
      </w:pPr>
      <w:r w:rsidRPr="00377D15">
        <w:t>Local Arts Agency</w:t>
      </w:r>
    </w:p>
    <w:p w14:paraId="0C6703D7" w14:textId="77777777" w:rsidR="00225C1D" w:rsidRPr="00377D15" w:rsidRDefault="00225C1D" w:rsidP="00533D7D">
      <w:pPr>
        <w:pStyle w:val="Bullets"/>
        <w:numPr>
          <w:ilvl w:val="0"/>
          <w:numId w:val="1"/>
        </w:numPr>
        <w:spacing w:before="60" w:after="120"/>
        <w:ind w:left="540"/>
        <w:contextualSpacing/>
      </w:pPr>
      <w:r w:rsidRPr="00377D15">
        <w:t>Museums</w:t>
      </w:r>
    </w:p>
    <w:p w14:paraId="670B1490" w14:textId="77777777" w:rsidR="00225C1D" w:rsidRPr="00377D15" w:rsidRDefault="00225C1D" w:rsidP="00533D7D">
      <w:pPr>
        <w:pStyle w:val="Bullets"/>
        <w:numPr>
          <w:ilvl w:val="0"/>
          <w:numId w:val="1"/>
        </w:numPr>
        <w:spacing w:before="60" w:after="120"/>
        <w:ind w:left="540"/>
        <w:contextualSpacing/>
      </w:pPr>
      <w:r w:rsidRPr="00377D15">
        <w:t>Music</w:t>
      </w:r>
    </w:p>
    <w:p w14:paraId="2F20C0C4" w14:textId="77777777" w:rsidR="00225C1D" w:rsidRPr="00377D15" w:rsidRDefault="00225C1D" w:rsidP="00533D7D">
      <w:pPr>
        <w:pStyle w:val="Bullets"/>
        <w:numPr>
          <w:ilvl w:val="0"/>
          <w:numId w:val="1"/>
        </w:numPr>
        <w:spacing w:before="60" w:after="120"/>
        <w:ind w:left="540"/>
        <w:contextualSpacing/>
      </w:pPr>
      <w:r w:rsidRPr="00377D15">
        <w:t>Musical Theater</w:t>
      </w:r>
    </w:p>
    <w:p w14:paraId="168FDAA0" w14:textId="77777777" w:rsidR="00225C1D" w:rsidRPr="00377D15" w:rsidRDefault="00225C1D" w:rsidP="00533D7D">
      <w:pPr>
        <w:pStyle w:val="Bullets"/>
        <w:numPr>
          <w:ilvl w:val="0"/>
          <w:numId w:val="1"/>
        </w:numPr>
        <w:spacing w:before="60" w:after="120"/>
        <w:ind w:left="540"/>
        <w:contextualSpacing/>
      </w:pPr>
      <w:r w:rsidRPr="00377D15">
        <w:t>Opera</w:t>
      </w:r>
    </w:p>
    <w:p w14:paraId="27C2E12D" w14:textId="77777777" w:rsidR="00225C1D" w:rsidRPr="00377D15" w:rsidRDefault="00225C1D" w:rsidP="00533D7D">
      <w:pPr>
        <w:pStyle w:val="Bullets"/>
        <w:numPr>
          <w:ilvl w:val="0"/>
          <w:numId w:val="1"/>
        </w:numPr>
        <w:spacing w:before="60" w:after="120"/>
        <w:ind w:left="540"/>
        <w:contextualSpacing/>
      </w:pPr>
      <w:r w:rsidRPr="00377D15">
        <w:t>Presenting &amp; Multidisciplinary Work Organization</w:t>
      </w:r>
    </w:p>
    <w:p w14:paraId="7A4545E6" w14:textId="77777777" w:rsidR="00225C1D" w:rsidRPr="00377D15" w:rsidRDefault="00225C1D" w:rsidP="00533D7D">
      <w:pPr>
        <w:pStyle w:val="Bullets"/>
        <w:numPr>
          <w:ilvl w:val="0"/>
          <w:numId w:val="1"/>
        </w:numPr>
        <w:spacing w:before="60" w:after="120"/>
        <w:ind w:left="540"/>
        <w:contextualSpacing/>
      </w:pPr>
      <w:r w:rsidRPr="00377D15">
        <w:t>Theater</w:t>
      </w:r>
    </w:p>
    <w:p w14:paraId="4E977E7E" w14:textId="77777777" w:rsidR="00225C1D" w:rsidRPr="00377D15" w:rsidRDefault="00225C1D" w:rsidP="00533D7D">
      <w:pPr>
        <w:pStyle w:val="Bullets"/>
        <w:numPr>
          <w:ilvl w:val="0"/>
          <w:numId w:val="1"/>
        </w:numPr>
        <w:spacing w:before="60" w:after="120"/>
        <w:ind w:left="540"/>
        <w:contextualSpacing/>
      </w:pPr>
      <w:r w:rsidRPr="00377D15">
        <w:t>Visual Arts</w:t>
      </w:r>
    </w:p>
    <w:p w14:paraId="24DC7E05" w14:textId="77777777" w:rsidR="00225C1D" w:rsidRPr="00377D15" w:rsidRDefault="00225C1D" w:rsidP="00533D7D">
      <w:pPr>
        <w:pStyle w:val="Bullets"/>
        <w:numPr>
          <w:ilvl w:val="0"/>
          <w:numId w:val="1"/>
        </w:numPr>
        <w:spacing w:before="60" w:after="120"/>
        <w:ind w:left="540"/>
        <w:contextualSpacing/>
      </w:pPr>
      <w:r w:rsidRPr="00377D15">
        <w:t>None of the Above</w:t>
      </w:r>
    </w:p>
    <w:p w14:paraId="39DB3BEA" w14:textId="77777777" w:rsidR="00225C1D" w:rsidRDefault="00225C1D" w:rsidP="00225C1D">
      <w:pPr>
        <w:sectPr w:rsidR="00225C1D" w:rsidSect="00BB7DC1">
          <w:type w:val="continuous"/>
          <w:pgSz w:w="12240" w:h="15840"/>
          <w:pgMar w:top="1440" w:right="1440" w:bottom="1440" w:left="1440" w:header="720" w:footer="1110" w:gutter="0"/>
          <w:cols w:num="3" w:space="90"/>
          <w:docGrid w:linePitch="360"/>
        </w:sectPr>
      </w:pPr>
    </w:p>
    <w:p w14:paraId="2A965F65" w14:textId="77777777" w:rsidR="00225C1D" w:rsidRPr="00B64EF9" w:rsidRDefault="00225C1D" w:rsidP="00225C1D"/>
    <w:p w14:paraId="65D661EF" w14:textId="5D02F2F1" w:rsidR="00225C1D" w:rsidRPr="00B64EF9" w:rsidRDefault="00225C1D" w:rsidP="00225C1D">
      <w:r w:rsidRPr="00771B9A">
        <w:rPr>
          <w:b/>
          <w:caps/>
          <w:lang w:val="en"/>
        </w:rPr>
        <w:t>Additional Applicant Organization Discipline</w:t>
      </w:r>
      <w:r>
        <w:rPr>
          <w:b/>
          <w:caps/>
          <w:lang w:val="en"/>
        </w:rPr>
        <w:t xml:space="preserve"> (Optional)</w:t>
      </w:r>
      <w:r w:rsidRPr="00771B9A">
        <w:rPr>
          <w:b/>
          <w:caps/>
          <w:lang w:val="en"/>
        </w:rPr>
        <w:t>:</w:t>
      </w:r>
      <w:r>
        <w:rPr>
          <w:b/>
          <w:caps/>
          <w:lang w:val="en"/>
        </w:rPr>
        <w:t xml:space="preserve"> </w:t>
      </w:r>
      <w:r w:rsidR="004B1B21">
        <w:t>S</w:t>
      </w:r>
      <w:r w:rsidRPr="00B64EF9">
        <w:t>elect</w:t>
      </w:r>
      <w:r>
        <w:t xml:space="preserve"> </w:t>
      </w:r>
      <w:r w:rsidRPr="00B64EF9">
        <w:t>two additional disciplines for your organization</w:t>
      </w:r>
      <w:r>
        <w:t>, if relevant.</w:t>
      </w:r>
    </w:p>
    <w:p w14:paraId="6C77E929" w14:textId="77777777" w:rsidR="00225C1D" w:rsidRPr="00B64EF9" w:rsidRDefault="00225C1D" w:rsidP="00225C1D"/>
    <w:p w14:paraId="4F38B3D8" w14:textId="77777777" w:rsidR="00225C1D" w:rsidRDefault="00225C1D" w:rsidP="00225C1D">
      <w:pPr>
        <w:rPr>
          <w:b/>
          <w:bCs/>
        </w:rPr>
      </w:pPr>
      <w:r w:rsidRPr="00771B9A">
        <w:rPr>
          <w:b/>
          <w:bCs/>
          <w:caps/>
        </w:rPr>
        <w:t>Applicant Organization Description</w:t>
      </w:r>
      <w:r>
        <w:rPr>
          <w:b/>
          <w:bCs/>
          <w:caps/>
        </w:rPr>
        <w:t>*</w:t>
      </w:r>
    </w:p>
    <w:p w14:paraId="4D583950" w14:textId="77777777" w:rsidR="00225C1D" w:rsidRDefault="00225C1D" w:rsidP="00225C1D">
      <w:r>
        <w:t>Select a</w:t>
      </w:r>
      <w:r w:rsidRPr="00B64EF9">
        <w:t xml:space="preserve"> description that most accurately describes your organization. </w:t>
      </w:r>
    </w:p>
    <w:p w14:paraId="4C9B95B7" w14:textId="77777777" w:rsidR="00225C1D" w:rsidRPr="00B64EF9" w:rsidRDefault="00225C1D" w:rsidP="00225C1D">
      <w:r>
        <w:rPr>
          <w:b/>
          <w:bCs/>
        </w:rPr>
        <w:t>C</w:t>
      </w:r>
      <w:r w:rsidRPr="00B64EF9">
        <w:rPr>
          <w:b/>
          <w:bCs/>
        </w:rPr>
        <w:t xml:space="preserve">hoose one </w:t>
      </w:r>
      <w:r w:rsidRPr="00B64EF9">
        <w:t>from the following:</w:t>
      </w:r>
    </w:p>
    <w:p w14:paraId="07CB7DA7" w14:textId="77777777" w:rsidR="00225C1D" w:rsidRDefault="00225C1D" w:rsidP="00225C1D">
      <w:pPr>
        <w:pStyle w:val="Bullets"/>
        <w:numPr>
          <w:ilvl w:val="0"/>
          <w:numId w:val="1"/>
        </w:numPr>
        <w:spacing w:before="60" w:after="120"/>
        <w:contextualSpacing/>
        <w:sectPr w:rsidR="00225C1D" w:rsidSect="00BB7DC1">
          <w:type w:val="continuous"/>
          <w:pgSz w:w="12240" w:h="15840"/>
          <w:pgMar w:top="1440" w:right="1440" w:bottom="1440" w:left="1440" w:header="720" w:footer="1110" w:gutter="0"/>
          <w:cols w:space="720"/>
          <w:docGrid w:linePitch="360"/>
        </w:sectPr>
      </w:pPr>
    </w:p>
    <w:p w14:paraId="24A01FEC" w14:textId="77777777" w:rsidR="00225C1D" w:rsidRPr="00B64EF9" w:rsidRDefault="00225C1D" w:rsidP="00533D7D">
      <w:pPr>
        <w:pStyle w:val="Bullets"/>
        <w:numPr>
          <w:ilvl w:val="0"/>
          <w:numId w:val="1"/>
        </w:numPr>
        <w:spacing w:before="60" w:after="120"/>
        <w:ind w:left="540"/>
        <w:contextualSpacing/>
      </w:pPr>
      <w:r w:rsidRPr="00B64EF9">
        <w:t>Artists' Community, Arts Institute, or Camp</w:t>
      </w:r>
    </w:p>
    <w:p w14:paraId="2DF579AD" w14:textId="77777777" w:rsidR="00225C1D" w:rsidRPr="00B64EF9" w:rsidRDefault="00225C1D" w:rsidP="00533D7D">
      <w:pPr>
        <w:pStyle w:val="Bullets"/>
        <w:numPr>
          <w:ilvl w:val="0"/>
          <w:numId w:val="1"/>
        </w:numPr>
        <w:spacing w:before="60" w:after="120"/>
        <w:ind w:left="540"/>
        <w:contextualSpacing/>
      </w:pPr>
      <w:r w:rsidRPr="00B64EF9">
        <w:t>Arts Center</w:t>
      </w:r>
    </w:p>
    <w:p w14:paraId="3D49ACA0" w14:textId="77777777" w:rsidR="00225C1D" w:rsidRPr="00B64EF9" w:rsidRDefault="00225C1D" w:rsidP="00533D7D">
      <w:pPr>
        <w:pStyle w:val="Bullets"/>
        <w:numPr>
          <w:ilvl w:val="0"/>
          <w:numId w:val="1"/>
        </w:numPr>
        <w:spacing w:before="60" w:after="120"/>
        <w:ind w:left="540"/>
        <w:contextualSpacing/>
      </w:pPr>
      <w:r w:rsidRPr="00B64EF9">
        <w:t>Arts Council / Agency</w:t>
      </w:r>
    </w:p>
    <w:p w14:paraId="4E705A9A" w14:textId="77777777" w:rsidR="00225C1D" w:rsidRPr="00B64EF9" w:rsidRDefault="00225C1D" w:rsidP="00533D7D">
      <w:pPr>
        <w:pStyle w:val="Bullets"/>
        <w:numPr>
          <w:ilvl w:val="0"/>
          <w:numId w:val="1"/>
        </w:numPr>
        <w:spacing w:before="60" w:after="120"/>
        <w:ind w:left="540"/>
        <w:contextualSpacing/>
      </w:pPr>
      <w:r w:rsidRPr="00B64EF9">
        <w:t>Arts Service Organization</w:t>
      </w:r>
    </w:p>
    <w:p w14:paraId="4750B60A" w14:textId="77777777" w:rsidR="00225C1D" w:rsidRPr="00B64EF9" w:rsidRDefault="00225C1D" w:rsidP="00533D7D">
      <w:pPr>
        <w:pStyle w:val="Bullets"/>
        <w:numPr>
          <w:ilvl w:val="0"/>
          <w:numId w:val="1"/>
        </w:numPr>
        <w:spacing w:before="60" w:after="120"/>
        <w:ind w:left="540"/>
        <w:contextualSpacing/>
      </w:pPr>
      <w:r w:rsidRPr="00B64EF9">
        <w:t>College / University</w:t>
      </w:r>
    </w:p>
    <w:p w14:paraId="7E646D47" w14:textId="77777777" w:rsidR="00225C1D" w:rsidRDefault="00225C1D" w:rsidP="00533D7D">
      <w:pPr>
        <w:pStyle w:val="Bullets"/>
        <w:numPr>
          <w:ilvl w:val="0"/>
          <w:numId w:val="1"/>
        </w:numPr>
        <w:spacing w:before="60" w:after="120"/>
        <w:ind w:left="540"/>
        <w:contextualSpacing/>
      </w:pPr>
      <w:r w:rsidRPr="00B64EF9">
        <w:t>Community Service Organization</w:t>
      </w:r>
    </w:p>
    <w:p w14:paraId="6DC14037" w14:textId="77777777" w:rsidR="00225C1D" w:rsidRDefault="00225C1D" w:rsidP="00533D7D">
      <w:pPr>
        <w:pStyle w:val="Bullets"/>
        <w:numPr>
          <w:ilvl w:val="0"/>
          <w:numId w:val="1"/>
        </w:numPr>
        <w:spacing w:before="60" w:after="120"/>
        <w:ind w:left="540"/>
        <w:contextualSpacing/>
      </w:pPr>
      <w:r>
        <w:t>Design Organization</w:t>
      </w:r>
    </w:p>
    <w:p w14:paraId="29C96EE6" w14:textId="77777777" w:rsidR="00225C1D" w:rsidRPr="00B64EF9" w:rsidRDefault="00225C1D" w:rsidP="00533D7D">
      <w:pPr>
        <w:pStyle w:val="Bullets"/>
        <w:numPr>
          <w:ilvl w:val="0"/>
          <w:numId w:val="1"/>
        </w:numPr>
        <w:spacing w:before="60" w:after="120"/>
        <w:ind w:left="540"/>
        <w:contextualSpacing/>
      </w:pPr>
      <w:r w:rsidRPr="00B64EF9">
        <w:t>Fair / Festival</w:t>
      </w:r>
    </w:p>
    <w:p w14:paraId="2FB03D34" w14:textId="77777777" w:rsidR="00225C1D" w:rsidRPr="00B64EF9" w:rsidRDefault="00225C1D" w:rsidP="00533D7D">
      <w:pPr>
        <w:pStyle w:val="Bullets"/>
        <w:numPr>
          <w:ilvl w:val="0"/>
          <w:numId w:val="1"/>
        </w:numPr>
        <w:spacing w:before="60" w:after="120"/>
        <w:ind w:left="540"/>
        <w:contextualSpacing/>
      </w:pPr>
      <w:r w:rsidRPr="00B64EF9">
        <w:t>Foundation</w:t>
      </w:r>
    </w:p>
    <w:p w14:paraId="1728D0F4" w14:textId="77777777" w:rsidR="00225C1D" w:rsidRPr="00B64EF9" w:rsidRDefault="00225C1D" w:rsidP="00533D7D">
      <w:pPr>
        <w:pStyle w:val="Bullets"/>
        <w:numPr>
          <w:ilvl w:val="0"/>
          <w:numId w:val="1"/>
        </w:numPr>
        <w:spacing w:before="60" w:after="120"/>
        <w:ind w:left="540"/>
        <w:contextualSpacing/>
      </w:pPr>
      <w:r w:rsidRPr="00B64EF9">
        <w:t>Gallery / Exhibition Space</w:t>
      </w:r>
    </w:p>
    <w:p w14:paraId="13E4EB0C" w14:textId="77777777" w:rsidR="00225C1D" w:rsidRPr="00B64EF9" w:rsidRDefault="00225C1D" w:rsidP="00533D7D">
      <w:pPr>
        <w:pStyle w:val="Bullets"/>
        <w:numPr>
          <w:ilvl w:val="0"/>
          <w:numId w:val="1"/>
        </w:numPr>
        <w:spacing w:before="60" w:after="120"/>
        <w:ind w:left="540"/>
        <w:contextualSpacing/>
      </w:pPr>
      <w:r w:rsidRPr="00B64EF9">
        <w:t>Government</w:t>
      </w:r>
    </w:p>
    <w:p w14:paraId="5019ECFF" w14:textId="77777777" w:rsidR="00225C1D" w:rsidRPr="00B64EF9" w:rsidRDefault="00225C1D" w:rsidP="00533D7D">
      <w:pPr>
        <w:pStyle w:val="Bullets"/>
        <w:numPr>
          <w:ilvl w:val="0"/>
          <w:numId w:val="1"/>
        </w:numPr>
        <w:spacing w:before="60" w:after="120"/>
        <w:ind w:left="540"/>
        <w:contextualSpacing/>
      </w:pPr>
      <w:r w:rsidRPr="00B64EF9">
        <w:t>Historical Society / Commission</w:t>
      </w:r>
    </w:p>
    <w:p w14:paraId="0DA5D0FA" w14:textId="77777777" w:rsidR="00225C1D" w:rsidRPr="00B64EF9" w:rsidRDefault="00225C1D" w:rsidP="00533D7D">
      <w:pPr>
        <w:pStyle w:val="Bullets"/>
        <w:numPr>
          <w:ilvl w:val="0"/>
          <w:numId w:val="1"/>
        </w:numPr>
        <w:spacing w:before="60" w:after="120"/>
        <w:ind w:left="540"/>
        <w:contextualSpacing/>
      </w:pPr>
      <w:r w:rsidRPr="00B64EF9">
        <w:t>Humanities Council / Agency</w:t>
      </w:r>
    </w:p>
    <w:p w14:paraId="2D4EAE3C" w14:textId="77777777" w:rsidR="00225C1D" w:rsidRPr="00B64EF9" w:rsidRDefault="00225C1D" w:rsidP="00533D7D">
      <w:pPr>
        <w:pStyle w:val="Bullets"/>
        <w:numPr>
          <w:ilvl w:val="0"/>
          <w:numId w:val="1"/>
        </w:numPr>
        <w:spacing w:before="60" w:after="120"/>
        <w:ind w:left="540"/>
        <w:contextualSpacing/>
      </w:pPr>
      <w:r w:rsidRPr="00B64EF9">
        <w:t>Independent Press</w:t>
      </w:r>
    </w:p>
    <w:p w14:paraId="3E7EFC1A" w14:textId="77777777" w:rsidR="00225C1D" w:rsidRPr="00B64EF9" w:rsidRDefault="00225C1D" w:rsidP="00533D7D">
      <w:pPr>
        <w:pStyle w:val="Bullets"/>
        <w:numPr>
          <w:ilvl w:val="0"/>
          <w:numId w:val="1"/>
        </w:numPr>
        <w:spacing w:before="60" w:after="120"/>
        <w:ind w:left="540"/>
        <w:contextualSpacing/>
      </w:pPr>
      <w:r w:rsidRPr="00B64EF9">
        <w:t>Library</w:t>
      </w:r>
    </w:p>
    <w:p w14:paraId="289A5627" w14:textId="77777777" w:rsidR="00225C1D" w:rsidRPr="00B64EF9" w:rsidRDefault="00225C1D" w:rsidP="00533D7D">
      <w:pPr>
        <w:pStyle w:val="Bullets"/>
        <w:numPr>
          <w:ilvl w:val="0"/>
          <w:numId w:val="1"/>
        </w:numPr>
        <w:spacing w:before="60" w:after="120"/>
        <w:ind w:left="540"/>
        <w:contextualSpacing/>
      </w:pPr>
      <w:r w:rsidRPr="00B64EF9">
        <w:t>Literary Magazine</w:t>
      </w:r>
    </w:p>
    <w:p w14:paraId="43E7CE70" w14:textId="77777777" w:rsidR="00225C1D" w:rsidRPr="00B64EF9" w:rsidRDefault="00225C1D" w:rsidP="00533D7D">
      <w:pPr>
        <w:pStyle w:val="Bullets"/>
        <w:numPr>
          <w:ilvl w:val="0"/>
          <w:numId w:val="1"/>
        </w:numPr>
        <w:spacing w:before="60" w:after="120"/>
        <w:ind w:left="540"/>
        <w:contextualSpacing/>
      </w:pPr>
      <w:r w:rsidRPr="00B64EF9">
        <w:t>Media-Film</w:t>
      </w:r>
    </w:p>
    <w:p w14:paraId="2EE78856" w14:textId="77777777" w:rsidR="00225C1D" w:rsidRPr="00B64EF9" w:rsidRDefault="00225C1D" w:rsidP="00533D7D">
      <w:pPr>
        <w:pStyle w:val="Bullets"/>
        <w:numPr>
          <w:ilvl w:val="0"/>
          <w:numId w:val="1"/>
        </w:numPr>
        <w:spacing w:before="60" w:after="120"/>
        <w:ind w:left="540"/>
        <w:contextualSpacing/>
      </w:pPr>
      <w:r w:rsidRPr="00B64EF9">
        <w:t>Media-Internet</w:t>
      </w:r>
    </w:p>
    <w:p w14:paraId="0366296E" w14:textId="77777777" w:rsidR="00225C1D" w:rsidRPr="00B64EF9" w:rsidRDefault="00225C1D" w:rsidP="00533D7D">
      <w:pPr>
        <w:pStyle w:val="Bullets"/>
        <w:numPr>
          <w:ilvl w:val="0"/>
          <w:numId w:val="1"/>
        </w:numPr>
        <w:spacing w:before="60" w:after="120"/>
        <w:ind w:left="540"/>
        <w:contextualSpacing/>
      </w:pPr>
      <w:r w:rsidRPr="00B64EF9">
        <w:t>Media-Radio</w:t>
      </w:r>
    </w:p>
    <w:p w14:paraId="015020CE" w14:textId="77777777" w:rsidR="00225C1D" w:rsidRPr="00B64EF9" w:rsidRDefault="00225C1D" w:rsidP="00533D7D">
      <w:pPr>
        <w:pStyle w:val="Bullets"/>
        <w:numPr>
          <w:ilvl w:val="0"/>
          <w:numId w:val="1"/>
        </w:numPr>
        <w:spacing w:before="60" w:after="120"/>
        <w:ind w:left="540"/>
        <w:contextualSpacing/>
      </w:pPr>
      <w:r w:rsidRPr="00B64EF9">
        <w:t>Media-Television</w:t>
      </w:r>
    </w:p>
    <w:p w14:paraId="7A072904" w14:textId="77777777" w:rsidR="00225C1D" w:rsidRPr="00B64EF9" w:rsidRDefault="00225C1D" w:rsidP="00533D7D">
      <w:pPr>
        <w:pStyle w:val="Bullets"/>
        <w:numPr>
          <w:ilvl w:val="0"/>
          <w:numId w:val="1"/>
        </w:numPr>
        <w:spacing w:before="60" w:after="120"/>
        <w:ind w:left="540"/>
        <w:contextualSpacing/>
      </w:pPr>
      <w:r w:rsidRPr="00B64EF9">
        <w:t>Museum-Art</w:t>
      </w:r>
    </w:p>
    <w:p w14:paraId="7FBD88C5" w14:textId="77777777" w:rsidR="00225C1D" w:rsidRPr="00B64EF9" w:rsidRDefault="00225C1D" w:rsidP="00533D7D">
      <w:pPr>
        <w:pStyle w:val="Bullets"/>
        <w:numPr>
          <w:ilvl w:val="0"/>
          <w:numId w:val="1"/>
        </w:numPr>
        <w:spacing w:before="60" w:after="120"/>
        <w:ind w:left="540"/>
        <w:contextualSpacing/>
      </w:pPr>
      <w:r w:rsidRPr="00B64EF9">
        <w:t>Museum-Other</w:t>
      </w:r>
    </w:p>
    <w:p w14:paraId="2534DEC9" w14:textId="77777777" w:rsidR="00225C1D" w:rsidRPr="00B64EF9" w:rsidRDefault="00225C1D" w:rsidP="00533D7D">
      <w:pPr>
        <w:pStyle w:val="Bullets"/>
        <w:numPr>
          <w:ilvl w:val="0"/>
          <w:numId w:val="1"/>
        </w:numPr>
        <w:spacing w:before="60" w:after="120"/>
        <w:ind w:left="540"/>
        <w:contextualSpacing/>
      </w:pPr>
      <w:r w:rsidRPr="00B64EF9">
        <w:t>Performance Facility</w:t>
      </w:r>
    </w:p>
    <w:p w14:paraId="78538A2D" w14:textId="77777777" w:rsidR="00225C1D" w:rsidRPr="00B64EF9" w:rsidRDefault="00225C1D" w:rsidP="00533D7D">
      <w:pPr>
        <w:pStyle w:val="Bullets"/>
        <w:numPr>
          <w:ilvl w:val="0"/>
          <w:numId w:val="1"/>
        </w:numPr>
        <w:spacing w:before="60" w:after="120"/>
        <w:ind w:left="540"/>
        <w:contextualSpacing/>
      </w:pPr>
      <w:r w:rsidRPr="00B64EF9">
        <w:t>Performing Group</w:t>
      </w:r>
    </w:p>
    <w:p w14:paraId="37E8D34A" w14:textId="77777777" w:rsidR="00225C1D" w:rsidRPr="00B64EF9" w:rsidRDefault="00225C1D" w:rsidP="00533D7D">
      <w:pPr>
        <w:pStyle w:val="Bullets"/>
        <w:numPr>
          <w:ilvl w:val="0"/>
          <w:numId w:val="1"/>
        </w:numPr>
        <w:spacing w:before="60" w:after="120"/>
        <w:ind w:left="540"/>
        <w:contextualSpacing/>
      </w:pPr>
      <w:r w:rsidRPr="00B64EF9">
        <w:t>Presenter / Cultural Series Organization</w:t>
      </w:r>
    </w:p>
    <w:p w14:paraId="79FE89EF" w14:textId="77777777" w:rsidR="00225C1D" w:rsidRPr="00B64EF9" w:rsidRDefault="00225C1D" w:rsidP="00533D7D">
      <w:pPr>
        <w:pStyle w:val="Bullets"/>
        <w:numPr>
          <w:ilvl w:val="0"/>
          <w:numId w:val="1"/>
        </w:numPr>
        <w:spacing w:before="60" w:after="120"/>
        <w:ind w:left="540"/>
        <w:contextualSpacing/>
      </w:pPr>
      <w:r w:rsidRPr="00B64EF9">
        <w:t>Religious Organization</w:t>
      </w:r>
    </w:p>
    <w:p w14:paraId="34FE7DAD" w14:textId="77777777" w:rsidR="00225C1D" w:rsidRPr="00B64EF9" w:rsidRDefault="00225C1D" w:rsidP="00533D7D">
      <w:pPr>
        <w:pStyle w:val="Bullets"/>
        <w:numPr>
          <w:ilvl w:val="0"/>
          <w:numId w:val="1"/>
        </w:numPr>
        <w:spacing w:before="60" w:after="120"/>
        <w:ind w:left="540"/>
        <w:contextualSpacing/>
      </w:pPr>
      <w:r w:rsidRPr="00B64EF9">
        <w:t>School District</w:t>
      </w:r>
    </w:p>
    <w:p w14:paraId="22282666" w14:textId="77777777" w:rsidR="00225C1D" w:rsidRPr="00B64EF9" w:rsidRDefault="00225C1D" w:rsidP="00533D7D">
      <w:pPr>
        <w:pStyle w:val="Bullets"/>
        <w:numPr>
          <w:ilvl w:val="0"/>
          <w:numId w:val="1"/>
        </w:numPr>
        <w:spacing w:before="60" w:after="120"/>
        <w:ind w:left="540"/>
        <w:contextualSpacing/>
      </w:pPr>
      <w:r w:rsidRPr="00B64EF9">
        <w:t>School of the Arts</w:t>
      </w:r>
    </w:p>
    <w:p w14:paraId="7955D4A4" w14:textId="77777777" w:rsidR="00225C1D" w:rsidRPr="00B64EF9" w:rsidRDefault="00225C1D" w:rsidP="00533D7D">
      <w:pPr>
        <w:pStyle w:val="Bullets"/>
        <w:numPr>
          <w:ilvl w:val="0"/>
          <w:numId w:val="1"/>
        </w:numPr>
        <w:spacing w:before="60" w:after="120"/>
        <w:ind w:left="540"/>
        <w:contextualSpacing/>
      </w:pPr>
      <w:r w:rsidRPr="00B64EF9">
        <w:t>Social Service Organization</w:t>
      </w:r>
    </w:p>
    <w:p w14:paraId="6CCBA39E" w14:textId="77777777" w:rsidR="00225C1D" w:rsidRPr="00B64EF9" w:rsidRDefault="00225C1D" w:rsidP="00533D7D">
      <w:pPr>
        <w:pStyle w:val="Bullets"/>
        <w:numPr>
          <w:ilvl w:val="0"/>
          <w:numId w:val="1"/>
        </w:numPr>
        <w:spacing w:before="60" w:after="120"/>
        <w:ind w:left="540"/>
        <w:contextualSpacing/>
      </w:pPr>
      <w:r w:rsidRPr="00B64EF9">
        <w:t xml:space="preserve">Tribal Community </w:t>
      </w:r>
    </w:p>
    <w:p w14:paraId="5B50D0F8" w14:textId="77777777" w:rsidR="00225C1D" w:rsidRPr="00B64EF9" w:rsidRDefault="00225C1D" w:rsidP="00533D7D">
      <w:pPr>
        <w:pStyle w:val="Bullets"/>
        <w:numPr>
          <w:ilvl w:val="0"/>
          <w:numId w:val="1"/>
        </w:numPr>
        <w:spacing w:before="60" w:after="120"/>
        <w:ind w:left="540"/>
        <w:contextualSpacing/>
      </w:pPr>
      <w:r w:rsidRPr="00B64EF9">
        <w:t>Union / Professional Association</w:t>
      </w:r>
    </w:p>
    <w:p w14:paraId="466D9B93" w14:textId="77777777" w:rsidR="00225C1D" w:rsidRPr="00B64EF9" w:rsidRDefault="00225C1D" w:rsidP="00533D7D">
      <w:pPr>
        <w:pStyle w:val="Bullets"/>
        <w:numPr>
          <w:ilvl w:val="0"/>
          <w:numId w:val="1"/>
        </w:numPr>
        <w:spacing w:before="60" w:after="120"/>
        <w:ind w:left="540"/>
        <w:contextualSpacing/>
      </w:pPr>
      <w:r w:rsidRPr="00B64EF9">
        <w:t>None of the Above</w:t>
      </w:r>
    </w:p>
    <w:p w14:paraId="75F63C4D" w14:textId="77777777" w:rsidR="00225C1D" w:rsidRDefault="00225C1D" w:rsidP="00225C1D">
      <w:pPr>
        <w:sectPr w:rsidR="00225C1D" w:rsidSect="00BB7DC1">
          <w:type w:val="continuous"/>
          <w:pgSz w:w="12240" w:h="15840"/>
          <w:pgMar w:top="1440" w:right="1440" w:bottom="1440" w:left="1440" w:header="720" w:footer="1110" w:gutter="0"/>
          <w:cols w:num="3" w:space="90"/>
          <w:docGrid w:linePitch="360"/>
        </w:sectPr>
      </w:pPr>
    </w:p>
    <w:p w14:paraId="02745761" w14:textId="77777777" w:rsidR="00225C1D" w:rsidRPr="00B64EF9" w:rsidRDefault="00225C1D" w:rsidP="00225C1D"/>
    <w:p w14:paraId="4448CC06" w14:textId="0718967F" w:rsidR="00225C1D" w:rsidRPr="00B64EF9" w:rsidRDefault="00225C1D" w:rsidP="00225C1D">
      <w:r>
        <w:rPr>
          <w:b/>
          <w:bCs/>
          <w:caps/>
        </w:rPr>
        <w:t>aDDITIONAL</w:t>
      </w:r>
      <w:r w:rsidRPr="0059529F">
        <w:rPr>
          <w:b/>
          <w:bCs/>
          <w:caps/>
        </w:rPr>
        <w:t xml:space="preserve"> Organization Description</w:t>
      </w:r>
      <w:r>
        <w:rPr>
          <w:b/>
          <w:bCs/>
          <w:caps/>
        </w:rPr>
        <w:t xml:space="preserve"> (optional): </w:t>
      </w:r>
      <w:r w:rsidR="001B1285">
        <w:t>S</w:t>
      </w:r>
      <w:r>
        <w:t xml:space="preserve">elect </w:t>
      </w:r>
      <w:r w:rsidRPr="00B64EF9">
        <w:t xml:space="preserve">two additional descriptions for your organization, </w:t>
      </w:r>
      <w:r>
        <w:t>if relevant</w:t>
      </w:r>
      <w:r w:rsidRPr="00B64EF9">
        <w:t>.</w:t>
      </w:r>
    </w:p>
    <w:p w14:paraId="33E6E220" w14:textId="77777777" w:rsidR="001B1285" w:rsidRDefault="001B1285" w:rsidP="00225C1D">
      <w:pPr>
        <w:rPr>
          <w:b/>
          <w:caps/>
        </w:rPr>
      </w:pPr>
    </w:p>
    <w:p w14:paraId="1E839CCC" w14:textId="77777777" w:rsidR="00E516CD" w:rsidRDefault="00E516CD" w:rsidP="00225C1D">
      <w:pPr>
        <w:rPr>
          <w:b/>
          <w:caps/>
        </w:rPr>
      </w:pPr>
    </w:p>
    <w:p w14:paraId="37C7ED55" w14:textId="00783486" w:rsidR="00225C1D" w:rsidRPr="00771B9A" w:rsidRDefault="00225C1D" w:rsidP="00225C1D">
      <w:pPr>
        <w:rPr>
          <w:b/>
          <w:caps/>
        </w:rPr>
      </w:pPr>
      <w:r w:rsidRPr="00771B9A">
        <w:rPr>
          <w:b/>
          <w:caps/>
        </w:rPr>
        <w:lastRenderedPageBreak/>
        <w:t>Preparedness Plans</w:t>
      </w:r>
      <w:r>
        <w:rPr>
          <w:b/>
          <w:caps/>
        </w:rPr>
        <w:t>*</w:t>
      </w:r>
    </w:p>
    <w:p w14:paraId="74E702D6" w14:textId="555247FF" w:rsidR="00225C1D" w:rsidRPr="00771B9A" w:rsidRDefault="00225C1D" w:rsidP="00225C1D">
      <w:pPr>
        <w:rPr>
          <w:b/>
        </w:rPr>
      </w:pPr>
      <w:r w:rsidRPr="00B64EF9">
        <w:t xml:space="preserve">Does your organization have a disaster preparedness plan (i.e., plans to handle disasters and emergencies such as floods, hurricanes, pandemics, and man-made disasters)? </w:t>
      </w:r>
      <w:r w:rsidRPr="00A079FE">
        <w:t>Note that your organization does not need to have a preparedness plan to be eligible for Challenge America funding.</w:t>
      </w:r>
      <w:r w:rsidR="001B1285">
        <w:rPr>
          <w:b/>
        </w:rPr>
        <w:t xml:space="preserve"> </w:t>
      </w:r>
      <w:r>
        <w:rPr>
          <w:b/>
        </w:rPr>
        <w:t>C</w:t>
      </w:r>
      <w:r w:rsidRPr="00B64EF9">
        <w:rPr>
          <w:b/>
        </w:rPr>
        <w:t>hoose one</w:t>
      </w:r>
      <w:r w:rsidRPr="00B64EF9">
        <w:t xml:space="preserve"> from the following:</w:t>
      </w:r>
    </w:p>
    <w:p w14:paraId="5D64CAF8" w14:textId="77777777" w:rsidR="00225C1D" w:rsidRPr="00B64EF9" w:rsidRDefault="00225C1D" w:rsidP="00533D7D">
      <w:pPr>
        <w:pStyle w:val="Bullets"/>
        <w:numPr>
          <w:ilvl w:val="0"/>
          <w:numId w:val="1"/>
        </w:numPr>
        <w:spacing w:before="60" w:after="120"/>
        <w:ind w:left="540"/>
        <w:contextualSpacing/>
      </w:pPr>
      <w:r w:rsidRPr="00B64EF9">
        <w:t>Yes</w:t>
      </w:r>
    </w:p>
    <w:p w14:paraId="7ECB766A" w14:textId="77777777" w:rsidR="00225C1D" w:rsidRPr="00B64EF9" w:rsidRDefault="00225C1D" w:rsidP="00533D7D">
      <w:pPr>
        <w:pStyle w:val="Bullets"/>
        <w:numPr>
          <w:ilvl w:val="0"/>
          <w:numId w:val="1"/>
        </w:numPr>
        <w:spacing w:before="60" w:after="120"/>
        <w:ind w:left="540"/>
        <w:contextualSpacing/>
      </w:pPr>
      <w:r w:rsidRPr="00B64EF9">
        <w:t>No</w:t>
      </w:r>
    </w:p>
    <w:p w14:paraId="5E8AB70B" w14:textId="77777777" w:rsidR="00225C1D" w:rsidRPr="00B64EF9" w:rsidRDefault="00225C1D" w:rsidP="00225C1D">
      <w:pPr>
        <w:rPr>
          <w:b/>
          <w:bCs/>
        </w:rPr>
      </w:pPr>
    </w:p>
    <w:p w14:paraId="0A9D08A0" w14:textId="77777777" w:rsidR="00225C1D" w:rsidRPr="00771B9A" w:rsidRDefault="00225C1D" w:rsidP="00225C1D">
      <w:pPr>
        <w:rPr>
          <w:b/>
          <w:bCs/>
          <w:caps/>
        </w:rPr>
      </w:pPr>
      <w:r w:rsidRPr="00771B9A">
        <w:rPr>
          <w:b/>
          <w:bCs/>
          <w:caps/>
        </w:rPr>
        <w:t>Project Activity Type</w:t>
      </w:r>
      <w:r>
        <w:rPr>
          <w:b/>
          <w:bCs/>
          <w:caps/>
        </w:rPr>
        <w:t>*</w:t>
      </w:r>
    </w:p>
    <w:p w14:paraId="45609D9E" w14:textId="77777777" w:rsidR="00225C1D" w:rsidRPr="00B64EF9" w:rsidRDefault="00225C1D" w:rsidP="00225C1D">
      <w:r w:rsidRPr="00B64EF9">
        <w:t>Select the option that best describes the type of project you are proposing:</w:t>
      </w:r>
    </w:p>
    <w:p w14:paraId="268B98C8" w14:textId="77777777" w:rsidR="00225C1D" w:rsidRPr="00B64EF9" w:rsidRDefault="00225C1D" w:rsidP="00533D7D">
      <w:pPr>
        <w:numPr>
          <w:ilvl w:val="1"/>
          <w:numId w:val="19"/>
        </w:numPr>
        <w:ind w:left="540"/>
      </w:pPr>
      <w:r w:rsidRPr="00B64EF9">
        <w:rPr>
          <w:b/>
          <w:bCs/>
        </w:rPr>
        <w:t>Apprenticeship/Mentorship</w:t>
      </w:r>
    </w:p>
    <w:p w14:paraId="5470F717" w14:textId="77777777" w:rsidR="00225C1D" w:rsidRPr="00B64EF9" w:rsidRDefault="00225C1D" w:rsidP="00533D7D">
      <w:pPr>
        <w:numPr>
          <w:ilvl w:val="0"/>
          <w:numId w:val="18"/>
        </w:numPr>
        <w:ind w:left="540"/>
      </w:pPr>
      <w:r w:rsidRPr="00B64EF9">
        <w:rPr>
          <w:b/>
        </w:rPr>
        <w:t>Arts &amp; Health</w:t>
      </w:r>
      <w:r w:rsidRPr="00B64EF9">
        <w:t xml:space="preserve"> Includes projects that support the delivery of creative arts therapies in healthcare and non-healthcare settings. Also includes projects that place arts activities in healthcare settings, and/or that seek to improve service delivery by healthcare professionals.</w:t>
      </w:r>
    </w:p>
    <w:p w14:paraId="0CC3FD4F" w14:textId="77777777" w:rsidR="00225C1D" w:rsidRPr="00B64EF9" w:rsidRDefault="00225C1D" w:rsidP="00533D7D">
      <w:pPr>
        <w:numPr>
          <w:ilvl w:val="0"/>
          <w:numId w:val="18"/>
        </w:numPr>
        <w:ind w:left="540"/>
      </w:pPr>
      <w:r w:rsidRPr="00B64EF9">
        <w:rPr>
          <w:b/>
          <w:bCs/>
        </w:rPr>
        <w:t xml:space="preserve">Arts Instruction </w:t>
      </w:r>
      <w:r w:rsidRPr="00B64EF9">
        <w:t>Includes lessons, classes and other means to teach knowledge of and/or skills in the arts</w:t>
      </w:r>
    </w:p>
    <w:p w14:paraId="55D96BE8" w14:textId="77777777" w:rsidR="00225C1D" w:rsidRPr="00B64EF9" w:rsidRDefault="00225C1D" w:rsidP="00533D7D">
      <w:pPr>
        <w:numPr>
          <w:ilvl w:val="0"/>
          <w:numId w:val="18"/>
        </w:numPr>
        <w:ind w:left="540"/>
      </w:pPr>
      <w:r w:rsidRPr="00B64EF9">
        <w:rPr>
          <w:b/>
          <w:bCs/>
        </w:rPr>
        <w:t xml:space="preserve">Artwork Creation </w:t>
      </w:r>
      <w:r w:rsidRPr="00B64EF9">
        <w:t>Includes media arts, design projects, and commissions</w:t>
      </w:r>
    </w:p>
    <w:p w14:paraId="110D8391" w14:textId="77777777" w:rsidR="00225C1D" w:rsidRPr="00B64EF9" w:rsidRDefault="00225C1D" w:rsidP="00533D7D">
      <w:pPr>
        <w:numPr>
          <w:ilvl w:val="0"/>
          <w:numId w:val="18"/>
        </w:numPr>
        <w:ind w:left="540"/>
      </w:pPr>
      <w:r w:rsidRPr="00B64EF9">
        <w:rPr>
          <w:b/>
          <w:bCs/>
        </w:rPr>
        <w:t xml:space="preserve">Audience Services </w:t>
      </w:r>
      <w:r w:rsidRPr="00B64EF9">
        <w:t>(e.g., ticket subsidies)</w:t>
      </w:r>
    </w:p>
    <w:p w14:paraId="4E7D14D0" w14:textId="77777777" w:rsidR="00225C1D" w:rsidRPr="00B64EF9" w:rsidRDefault="00225C1D" w:rsidP="00533D7D">
      <w:pPr>
        <w:numPr>
          <w:ilvl w:val="0"/>
          <w:numId w:val="18"/>
        </w:numPr>
        <w:ind w:left="540"/>
      </w:pPr>
      <w:r w:rsidRPr="00B64EF9">
        <w:rPr>
          <w:b/>
          <w:bCs/>
        </w:rPr>
        <w:t xml:space="preserve">Broadcasting </w:t>
      </w:r>
      <w:r w:rsidRPr="00B64EF9">
        <w:t xml:space="preserve">via TV, cable, radio, the Web, or other digital networks </w:t>
      </w:r>
    </w:p>
    <w:p w14:paraId="2F943FD0" w14:textId="77777777" w:rsidR="00225C1D" w:rsidRPr="00B64EF9" w:rsidRDefault="00225C1D" w:rsidP="00533D7D">
      <w:pPr>
        <w:numPr>
          <w:ilvl w:val="0"/>
          <w:numId w:val="18"/>
        </w:numPr>
        <w:ind w:left="540"/>
      </w:pPr>
      <w:r w:rsidRPr="00B64EF9">
        <w:rPr>
          <w:b/>
          <w:bCs/>
        </w:rPr>
        <w:t xml:space="preserve">Building Public Awareness </w:t>
      </w:r>
      <w:r w:rsidRPr="00B64EF9">
        <w:t>Activities designed to increase public understanding of the arts or to build public support for the arts</w:t>
      </w:r>
    </w:p>
    <w:p w14:paraId="6560D6A4" w14:textId="77777777" w:rsidR="00225C1D" w:rsidRPr="00B64EF9" w:rsidRDefault="00225C1D" w:rsidP="00533D7D">
      <w:pPr>
        <w:numPr>
          <w:ilvl w:val="0"/>
          <w:numId w:val="18"/>
        </w:numPr>
        <w:ind w:left="540"/>
      </w:pPr>
      <w:r w:rsidRPr="00B64EF9">
        <w:rPr>
          <w:b/>
          <w:bCs/>
        </w:rPr>
        <w:t xml:space="preserve">Building International Understanding </w:t>
      </w:r>
      <w:r w:rsidRPr="00B64EF9">
        <w:t>Includes activities that either bring international art and/or artists to the U.S. or bring American art and/or artists to other nations</w:t>
      </w:r>
    </w:p>
    <w:p w14:paraId="4F1747BD" w14:textId="77777777" w:rsidR="00225C1D" w:rsidRPr="00B64EF9" w:rsidRDefault="00225C1D" w:rsidP="00533D7D">
      <w:pPr>
        <w:numPr>
          <w:ilvl w:val="0"/>
          <w:numId w:val="18"/>
        </w:numPr>
        <w:ind w:left="540"/>
      </w:pPr>
      <w:r w:rsidRPr="00B64EF9">
        <w:rPr>
          <w:b/>
          <w:bCs/>
        </w:rPr>
        <w:t xml:space="preserve">Concert/Performance/Reading </w:t>
      </w:r>
      <w:r w:rsidRPr="00B64EF9">
        <w:t>Includes production development</w:t>
      </w:r>
    </w:p>
    <w:p w14:paraId="4B2808A8" w14:textId="77777777" w:rsidR="00225C1D" w:rsidRPr="00B64EF9" w:rsidRDefault="00225C1D" w:rsidP="00533D7D">
      <w:pPr>
        <w:numPr>
          <w:ilvl w:val="0"/>
          <w:numId w:val="18"/>
        </w:numPr>
        <w:ind w:left="540"/>
      </w:pPr>
      <w:r w:rsidRPr="00B64EF9">
        <w:rPr>
          <w:b/>
          <w:bCs/>
        </w:rPr>
        <w:t xml:space="preserve">Curriculum Development/Implementation </w:t>
      </w:r>
      <w:r w:rsidRPr="00B64EF9">
        <w:t>Includes design, implementation, distribution of instructional materials, methods, evaluation criteria, goals, objectives, etc.</w:t>
      </w:r>
    </w:p>
    <w:p w14:paraId="59E0FD8E" w14:textId="77777777" w:rsidR="00225C1D" w:rsidRDefault="00225C1D" w:rsidP="00533D7D">
      <w:pPr>
        <w:numPr>
          <w:ilvl w:val="0"/>
          <w:numId w:val="18"/>
        </w:numPr>
        <w:ind w:left="540"/>
      </w:pPr>
      <w:r w:rsidRPr="00B64EF9">
        <w:rPr>
          <w:b/>
          <w:bCs/>
        </w:rPr>
        <w:t xml:space="preserve">Distribution of Art </w:t>
      </w:r>
      <w:r w:rsidRPr="00B64EF9">
        <w:t xml:space="preserve">(e.g., films, books, prints; do not include broadcasting) </w:t>
      </w:r>
    </w:p>
    <w:p w14:paraId="276C1956" w14:textId="77777777" w:rsidR="00225C1D" w:rsidRPr="00B64EF9" w:rsidRDefault="00225C1D" w:rsidP="00533D7D">
      <w:pPr>
        <w:numPr>
          <w:ilvl w:val="0"/>
          <w:numId w:val="18"/>
        </w:numPr>
        <w:ind w:left="540"/>
      </w:pPr>
      <w:r w:rsidRPr="00AD4072">
        <w:rPr>
          <w:b/>
          <w:bCs/>
        </w:rPr>
        <w:t>Equipment Purchase/Lease/Rental</w:t>
      </w:r>
    </w:p>
    <w:p w14:paraId="7914CF88" w14:textId="77777777" w:rsidR="00225C1D" w:rsidRPr="00B64EF9" w:rsidRDefault="00225C1D" w:rsidP="00533D7D">
      <w:pPr>
        <w:numPr>
          <w:ilvl w:val="0"/>
          <w:numId w:val="18"/>
        </w:numPr>
        <w:ind w:left="540"/>
      </w:pPr>
      <w:r w:rsidRPr="00B64EF9">
        <w:rPr>
          <w:b/>
          <w:bCs/>
        </w:rPr>
        <w:t xml:space="preserve">Exhibition </w:t>
      </w:r>
      <w:r w:rsidRPr="00B64EF9">
        <w:t>Includes visual arts, media arts, design, and exhibition development</w:t>
      </w:r>
    </w:p>
    <w:p w14:paraId="2E6A85B3" w14:textId="77777777" w:rsidR="00225C1D" w:rsidRPr="00B64EF9" w:rsidRDefault="00225C1D" w:rsidP="00533D7D">
      <w:pPr>
        <w:numPr>
          <w:ilvl w:val="0"/>
          <w:numId w:val="18"/>
        </w:numPr>
        <w:ind w:left="540"/>
      </w:pPr>
      <w:r w:rsidRPr="00B64EF9">
        <w:rPr>
          <w:b/>
          <w:bCs/>
        </w:rPr>
        <w:t>Fair/Festival</w:t>
      </w:r>
    </w:p>
    <w:p w14:paraId="4797F014" w14:textId="77777777" w:rsidR="00225C1D" w:rsidRPr="00B64EF9" w:rsidRDefault="00225C1D" w:rsidP="00533D7D">
      <w:pPr>
        <w:numPr>
          <w:ilvl w:val="0"/>
          <w:numId w:val="18"/>
        </w:numPr>
        <w:ind w:left="540"/>
      </w:pPr>
      <w:r w:rsidRPr="00B64EF9">
        <w:rPr>
          <w:b/>
          <w:bCs/>
        </w:rPr>
        <w:t xml:space="preserve">Identification/Documentation </w:t>
      </w:r>
      <w:r w:rsidRPr="00B64EF9">
        <w:t>(e.g., for archival or educational purposes)</w:t>
      </w:r>
    </w:p>
    <w:p w14:paraId="2AE2171E" w14:textId="77777777" w:rsidR="00225C1D" w:rsidRPr="00B64EF9" w:rsidRDefault="00225C1D" w:rsidP="00533D7D">
      <w:pPr>
        <w:numPr>
          <w:ilvl w:val="0"/>
          <w:numId w:val="18"/>
        </w:numPr>
        <w:ind w:left="540"/>
      </w:pPr>
      <w:r w:rsidRPr="00B64EF9">
        <w:rPr>
          <w:b/>
          <w:bCs/>
        </w:rPr>
        <w:t>Marketing</w:t>
      </w:r>
    </w:p>
    <w:p w14:paraId="3E9DAA4C" w14:textId="77777777" w:rsidR="00225C1D" w:rsidRPr="00B64EF9" w:rsidRDefault="00225C1D" w:rsidP="00533D7D">
      <w:pPr>
        <w:numPr>
          <w:ilvl w:val="0"/>
          <w:numId w:val="18"/>
        </w:numPr>
        <w:ind w:left="540"/>
      </w:pPr>
      <w:r w:rsidRPr="00B64EF9">
        <w:rPr>
          <w:b/>
          <w:bCs/>
        </w:rPr>
        <w:t>Presenting/Touring</w:t>
      </w:r>
    </w:p>
    <w:p w14:paraId="419AFBA1" w14:textId="77777777" w:rsidR="00225C1D" w:rsidRPr="00B64EF9" w:rsidRDefault="00225C1D" w:rsidP="00533D7D">
      <w:pPr>
        <w:numPr>
          <w:ilvl w:val="0"/>
          <w:numId w:val="18"/>
        </w:numPr>
        <w:ind w:left="540"/>
      </w:pPr>
      <w:r w:rsidRPr="00B64EF9">
        <w:rPr>
          <w:b/>
          <w:bCs/>
        </w:rPr>
        <w:t xml:space="preserve">Professional Development/Training </w:t>
      </w:r>
      <w:r w:rsidRPr="00B64EF9">
        <w:t>Activities enhancing career advancement</w:t>
      </w:r>
    </w:p>
    <w:p w14:paraId="71B4170B" w14:textId="77777777" w:rsidR="00225C1D" w:rsidRPr="00B64EF9" w:rsidRDefault="00225C1D" w:rsidP="00533D7D">
      <w:pPr>
        <w:numPr>
          <w:ilvl w:val="0"/>
          <w:numId w:val="18"/>
        </w:numPr>
        <w:ind w:left="540"/>
      </w:pPr>
      <w:r w:rsidRPr="00B64EF9">
        <w:rPr>
          <w:b/>
          <w:bCs/>
        </w:rPr>
        <w:t xml:space="preserve">Professional Support: Administrative </w:t>
      </w:r>
      <w:r w:rsidRPr="00B64EF9">
        <w:t>Includes consultant fees</w:t>
      </w:r>
    </w:p>
    <w:p w14:paraId="24E4ECBF" w14:textId="77777777" w:rsidR="00225C1D" w:rsidRPr="00B64EF9" w:rsidRDefault="00225C1D" w:rsidP="00533D7D">
      <w:pPr>
        <w:numPr>
          <w:ilvl w:val="0"/>
          <w:numId w:val="18"/>
        </w:numPr>
        <w:ind w:left="540"/>
      </w:pPr>
      <w:r w:rsidRPr="00B64EF9">
        <w:rPr>
          <w:b/>
          <w:bCs/>
        </w:rPr>
        <w:t xml:space="preserve">Professional Support: Artistic </w:t>
      </w:r>
      <w:r w:rsidRPr="00B64EF9">
        <w:t>(e.g., artists' fees, payments for artistic services)</w:t>
      </w:r>
    </w:p>
    <w:p w14:paraId="7D5B16A7" w14:textId="77777777" w:rsidR="00225C1D" w:rsidRPr="00B64EF9" w:rsidRDefault="00225C1D" w:rsidP="00533D7D">
      <w:pPr>
        <w:numPr>
          <w:ilvl w:val="0"/>
          <w:numId w:val="18"/>
        </w:numPr>
        <w:ind w:left="540"/>
      </w:pPr>
      <w:r w:rsidRPr="00B64EF9">
        <w:rPr>
          <w:b/>
          <w:bCs/>
        </w:rPr>
        <w:t xml:space="preserve">Publication </w:t>
      </w:r>
      <w:r w:rsidRPr="00B64EF9">
        <w:t>(e.g., books, journals, newsletters, manuals)</w:t>
      </w:r>
    </w:p>
    <w:p w14:paraId="2A80F882" w14:textId="77777777" w:rsidR="00225C1D" w:rsidRPr="00B64EF9" w:rsidRDefault="00225C1D" w:rsidP="00533D7D">
      <w:pPr>
        <w:numPr>
          <w:ilvl w:val="0"/>
          <w:numId w:val="18"/>
        </w:numPr>
        <w:ind w:left="540"/>
      </w:pPr>
      <w:r w:rsidRPr="00B64EF9">
        <w:rPr>
          <w:b/>
          <w:bCs/>
        </w:rPr>
        <w:t xml:space="preserve">Recording/Filming/Taping </w:t>
      </w:r>
      <w:r w:rsidRPr="00B64EF9">
        <w:t>(e.g., to extend the audience for a performance through film/tape audio/video; do not include archival projects)</w:t>
      </w:r>
    </w:p>
    <w:p w14:paraId="30CA662C" w14:textId="77777777" w:rsidR="00225C1D" w:rsidRPr="00B64EF9" w:rsidRDefault="00225C1D" w:rsidP="00533D7D">
      <w:pPr>
        <w:numPr>
          <w:ilvl w:val="0"/>
          <w:numId w:val="18"/>
        </w:numPr>
        <w:ind w:left="540"/>
      </w:pPr>
      <w:r w:rsidRPr="00B64EF9">
        <w:rPr>
          <w:b/>
          <w:bCs/>
        </w:rPr>
        <w:t>Repair/Restoration/Conservation</w:t>
      </w:r>
    </w:p>
    <w:p w14:paraId="5FBE82BE" w14:textId="77777777" w:rsidR="00225C1D" w:rsidRPr="00B64EF9" w:rsidRDefault="00225C1D" w:rsidP="00533D7D">
      <w:pPr>
        <w:numPr>
          <w:ilvl w:val="0"/>
          <w:numId w:val="18"/>
        </w:numPr>
        <w:ind w:left="540"/>
      </w:pPr>
      <w:r w:rsidRPr="00B64EF9">
        <w:rPr>
          <w:b/>
          <w:bCs/>
        </w:rPr>
        <w:t xml:space="preserve">Research/Planning </w:t>
      </w:r>
      <w:r w:rsidRPr="00B64EF9">
        <w:t>Includes program evaluation, strategic planning, and establishing partnerships</w:t>
      </w:r>
    </w:p>
    <w:p w14:paraId="2AAAAE48" w14:textId="77777777" w:rsidR="00225C1D" w:rsidRPr="00B64EF9" w:rsidRDefault="00225C1D" w:rsidP="00533D7D">
      <w:pPr>
        <w:numPr>
          <w:ilvl w:val="0"/>
          <w:numId w:val="18"/>
        </w:numPr>
        <w:ind w:left="540"/>
      </w:pPr>
      <w:r w:rsidRPr="00B64EF9">
        <w:rPr>
          <w:b/>
          <w:bCs/>
        </w:rPr>
        <w:lastRenderedPageBreak/>
        <w:t xml:space="preserve">Residency - School </w:t>
      </w:r>
      <w:r w:rsidRPr="00B64EF9">
        <w:t>Artist activities in an educational setting</w:t>
      </w:r>
    </w:p>
    <w:p w14:paraId="70ECD246" w14:textId="77777777" w:rsidR="00225C1D" w:rsidRPr="00B64EF9" w:rsidRDefault="00225C1D" w:rsidP="00533D7D">
      <w:pPr>
        <w:numPr>
          <w:ilvl w:val="0"/>
          <w:numId w:val="18"/>
        </w:numPr>
        <w:ind w:left="540"/>
      </w:pPr>
      <w:r w:rsidRPr="00B64EF9">
        <w:rPr>
          <w:b/>
          <w:bCs/>
        </w:rPr>
        <w:t xml:space="preserve">Residency - Other </w:t>
      </w:r>
      <w:r w:rsidRPr="00B64EF9">
        <w:t>Artist activities in a non-school setting</w:t>
      </w:r>
    </w:p>
    <w:p w14:paraId="484BCAA1" w14:textId="77777777" w:rsidR="00225C1D" w:rsidRPr="00B64EF9" w:rsidRDefault="00225C1D" w:rsidP="00533D7D">
      <w:pPr>
        <w:numPr>
          <w:ilvl w:val="0"/>
          <w:numId w:val="18"/>
        </w:numPr>
        <w:ind w:left="540"/>
      </w:pPr>
      <w:r w:rsidRPr="00B64EF9">
        <w:rPr>
          <w:b/>
          <w:bCs/>
        </w:rPr>
        <w:t>Seminar/Conference</w:t>
      </w:r>
    </w:p>
    <w:p w14:paraId="1EA95E6D" w14:textId="77777777" w:rsidR="00225C1D" w:rsidRPr="00566D1C" w:rsidRDefault="00225C1D" w:rsidP="00533D7D">
      <w:pPr>
        <w:numPr>
          <w:ilvl w:val="0"/>
          <w:numId w:val="18"/>
        </w:numPr>
        <w:ind w:left="540"/>
      </w:pPr>
      <w:r w:rsidRPr="00B64EF9">
        <w:rPr>
          <w:b/>
          <w:bCs/>
        </w:rPr>
        <w:t xml:space="preserve">Student Assessment </w:t>
      </w:r>
      <w:r w:rsidRPr="00B64EF9">
        <w:rPr>
          <w:bCs/>
        </w:rPr>
        <w:t>Includes</w:t>
      </w:r>
      <w:r w:rsidRPr="00B64EF9">
        <w:rPr>
          <w:b/>
          <w:bCs/>
        </w:rPr>
        <w:t xml:space="preserve"> </w:t>
      </w:r>
      <w:r w:rsidRPr="00B64EF9">
        <w:rPr>
          <w:bCs/>
        </w:rPr>
        <w:t>measurement of student progress toward learning objectives. Not to be used for program evaluation.</w:t>
      </w:r>
    </w:p>
    <w:p w14:paraId="62985091" w14:textId="77777777" w:rsidR="00225C1D" w:rsidRPr="00B64EF9" w:rsidRDefault="00225C1D" w:rsidP="00533D7D">
      <w:pPr>
        <w:numPr>
          <w:ilvl w:val="0"/>
          <w:numId w:val="18"/>
        </w:numPr>
        <w:ind w:left="540"/>
      </w:pPr>
      <w:r>
        <w:rPr>
          <w:b/>
          <w:bCs/>
        </w:rPr>
        <w:t xml:space="preserve">Subgranting </w:t>
      </w:r>
      <w:r w:rsidRPr="00AB4122">
        <w:rPr>
          <w:bCs/>
        </w:rPr>
        <w:t>– Local Arts Agencies only</w:t>
      </w:r>
    </w:p>
    <w:p w14:paraId="0857A3C5" w14:textId="77777777" w:rsidR="00225C1D" w:rsidRPr="00B64EF9" w:rsidRDefault="00225C1D" w:rsidP="00533D7D">
      <w:pPr>
        <w:numPr>
          <w:ilvl w:val="0"/>
          <w:numId w:val="18"/>
        </w:numPr>
        <w:ind w:left="540"/>
      </w:pPr>
      <w:r w:rsidRPr="00B64EF9">
        <w:rPr>
          <w:b/>
          <w:bCs/>
        </w:rPr>
        <w:t xml:space="preserve">Technical Assistance </w:t>
      </w:r>
      <w:r w:rsidRPr="00B64EF9">
        <w:t>with technical/administrative functions</w:t>
      </w:r>
    </w:p>
    <w:p w14:paraId="25326EEC" w14:textId="77777777" w:rsidR="00225C1D" w:rsidRPr="00B64EF9" w:rsidRDefault="00225C1D" w:rsidP="00533D7D">
      <w:pPr>
        <w:numPr>
          <w:ilvl w:val="0"/>
          <w:numId w:val="18"/>
        </w:numPr>
        <w:ind w:left="540"/>
      </w:pPr>
      <w:r w:rsidRPr="00B64EF9">
        <w:rPr>
          <w:b/>
          <w:bCs/>
        </w:rPr>
        <w:t xml:space="preserve">Web Site/Internet Development </w:t>
      </w:r>
      <w:r w:rsidRPr="00B64EF9">
        <w:t>Includes the creation or expansion of Web sites, mobile and tablet applications, the development of digital art collections, interactive services delivered via the Internet, etc.</w:t>
      </w:r>
    </w:p>
    <w:p w14:paraId="1AD6099C" w14:textId="77777777" w:rsidR="00225C1D" w:rsidRPr="00B64EF9" w:rsidRDefault="00225C1D" w:rsidP="00533D7D">
      <w:pPr>
        <w:numPr>
          <w:ilvl w:val="0"/>
          <w:numId w:val="18"/>
        </w:numPr>
        <w:ind w:left="540"/>
      </w:pPr>
      <w:r w:rsidRPr="00B64EF9">
        <w:rPr>
          <w:b/>
          <w:bCs/>
        </w:rPr>
        <w:t>Writing About Art/Criticism</w:t>
      </w:r>
    </w:p>
    <w:p w14:paraId="203B7027" w14:textId="77777777" w:rsidR="00225C1D" w:rsidRPr="00B64EF9" w:rsidRDefault="00225C1D" w:rsidP="00533D7D">
      <w:pPr>
        <w:numPr>
          <w:ilvl w:val="0"/>
          <w:numId w:val="18"/>
        </w:numPr>
        <w:ind w:left="540"/>
      </w:pPr>
      <w:r w:rsidRPr="00B64EF9">
        <w:rPr>
          <w:b/>
          <w:bCs/>
        </w:rPr>
        <w:t>None of the above</w:t>
      </w:r>
    </w:p>
    <w:p w14:paraId="234A50C7" w14:textId="77777777" w:rsidR="00225C1D" w:rsidRPr="00B64EF9" w:rsidRDefault="00225C1D" w:rsidP="00225C1D">
      <w:pPr>
        <w:rPr>
          <w:b/>
          <w:bCs/>
        </w:rPr>
      </w:pPr>
    </w:p>
    <w:p w14:paraId="75099624" w14:textId="49DF1D27" w:rsidR="00225C1D" w:rsidRPr="00B64EF9" w:rsidRDefault="00225C1D" w:rsidP="00225C1D">
      <w:r w:rsidRPr="00771B9A">
        <w:rPr>
          <w:b/>
          <w:bCs/>
          <w:caps/>
        </w:rPr>
        <w:t>Additional Project Activity Type</w:t>
      </w:r>
      <w:r>
        <w:rPr>
          <w:b/>
          <w:bCs/>
          <w:caps/>
        </w:rPr>
        <w:t xml:space="preserve"> (OPTIONAL): </w:t>
      </w:r>
      <w:r w:rsidR="004B1B21">
        <w:t>C</w:t>
      </w:r>
      <w:r w:rsidRPr="00B64EF9">
        <w:t>hoose up to two additional types from the above list.</w:t>
      </w:r>
    </w:p>
    <w:p w14:paraId="0BD1D798" w14:textId="77777777" w:rsidR="00225C1D" w:rsidRDefault="00225C1D" w:rsidP="00225C1D">
      <w:pPr>
        <w:rPr>
          <w:b/>
          <w:bCs/>
        </w:rPr>
      </w:pPr>
    </w:p>
    <w:p w14:paraId="0C48A715" w14:textId="77777777" w:rsidR="00225C1D" w:rsidRDefault="00225C1D" w:rsidP="00225C1D">
      <w:pPr>
        <w:rPr>
          <w:b/>
          <w:bCs/>
          <w:caps/>
        </w:rPr>
      </w:pPr>
      <w:r w:rsidRPr="00771B9A">
        <w:rPr>
          <w:b/>
          <w:bCs/>
          <w:caps/>
        </w:rPr>
        <w:t>Organizational Leadership/Staffing Question</w:t>
      </w:r>
      <w:r>
        <w:rPr>
          <w:b/>
          <w:bCs/>
          <w:caps/>
        </w:rPr>
        <w:t xml:space="preserve"> (Optional)</w:t>
      </w:r>
    </w:p>
    <w:p w14:paraId="5A3E8155" w14:textId="0F6E2A9A" w:rsidR="00225C1D" w:rsidRPr="00771B9A" w:rsidRDefault="00225C1D" w:rsidP="00225C1D">
      <w:pPr>
        <w:rPr>
          <w:bCs/>
          <w:i/>
          <w:caps/>
        </w:rPr>
      </w:pPr>
      <w:r w:rsidRPr="0038586B">
        <w:rPr>
          <w:bCs/>
          <w:i/>
        </w:rPr>
        <w:t xml:space="preserve">Text box: </w:t>
      </w:r>
      <w:r>
        <w:rPr>
          <w:bCs/>
          <w:i/>
        </w:rPr>
        <w:t>750</w:t>
      </w:r>
      <w:r w:rsidR="002F3C77">
        <w:rPr>
          <w:bCs/>
          <w:i/>
        </w:rPr>
        <w:t>-</w:t>
      </w:r>
      <w:r w:rsidRPr="0038586B">
        <w:rPr>
          <w:bCs/>
          <w:i/>
        </w:rPr>
        <w:t>characters</w:t>
      </w:r>
      <w:r>
        <w:rPr>
          <w:bCs/>
          <w:i/>
        </w:rPr>
        <w:t>, including spaces</w:t>
      </w:r>
    </w:p>
    <w:p w14:paraId="2AF47644" w14:textId="02F36219" w:rsidR="00225C1D" w:rsidRDefault="005A6BAD" w:rsidP="00225C1D">
      <w:pPr>
        <w:rPr>
          <w:bCs/>
        </w:rPr>
      </w:pPr>
      <w:r>
        <w:rPr>
          <w:bCs/>
        </w:rPr>
        <w:t>We</w:t>
      </w:r>
      <w:r w:rsidR="00225C1D">
        <w:rPr>
          <w:bCs/>
        </w:rPr>
        <w:t xml:space="preserve"> are interested in learning more about applicants’ organizational structures. How d</w:t>
      </w:r>
      <w:r w:rsidR="00225C1D" w:rsidRPr="00C154AB">
        <w:rPr>
          <w:bCs/>
        </w:rPr>
        <w:t xml:space="preserve">oes your organization’s governance and staff reflect the composition of the community (or communities) served by your organization? </w:t>
      </w:r>
    </w:p>
    <w:p w14:paraId="7F69E71D" w14:textId="487ED7FA" w:rsidR="00225C1D" w:rsidRPr="00771B9A" w:rsidRDefault="00225C1D" w:rsidP="00225C1D">
      <w:pPr>
        <w:rPr>
          <w:bCs/>
          <w:i/>
        </w:rPr>
      </w:pPr>
      <w:r w:rsidRPr="00F16C20">
        <w:rPr>
          <w:b/>
          <w:bCs/>
          <w:i/>
        </w:rPr>
        <w:t>NOTE: This question is optional</w:t>
      </w:r>
      <w:r w:rsidR="00996DAF" w:rsidRPr="00F16C20">
        <w:rPr>
          <w:b/>
          <w:bCs/>
          <w:i/>
        </w:rPr>
        <w:t>.</w:t>
      </w:r>
      <w:r w:rsidR="00996DAF" w:rsidRPr="007B6EEA">
        <w:rPr>
          <w:bCs/>
          <w:i/>
        </w:rPr>
        <w:t xml:space="preserve"> </w:t>
      </w:r>
      <w:r w:rsidRPr="007B6EEA">
        <w:rPr>
          <w:bCs/>
          <w:i/>
        </w:rPr>
        <w:t xml:space="preserve">Your response will not be seen by </w:t>
      </w:r>
      <w:r>
        <w:rPr>
          <w:bCs/>
          <w:i/>
        </w:rPr>
        <w:t>reviewers</w:t>
      </w:r>
      <w:r w:rsidRPr="007B6EEA">
        <w:rPr>
          <w:bCs/>
          <w:i/>
        </w:rPr>
        <w:t xml:space="preserve"> evaluating your application</w:t>
      </w:r>
      <w:r w:rsidR="00996DAF" w:rsidRPr="007B6EEA">
        <w:rPr>
          <w:bCs/>
          <w:i/>
        </w:rPr>
        <w:t xml:space="preserve">. </w:t>
      </w:r>
      <w:r w:rsidRPr="007B6EEA">
        <w:rPr>
          <w:bCs/>
          <w:i/>
        </w:rPr>
        <w:t>It is for research purposes only. Your response will not be used in panel deliberations or in making funding decisions related to awards.</w:t>
      </w:r>
      <w:r w:rsidRPr="00771B9A">
        <w:rPr>
          <w:bCs/>
          <w:i/>
        </w:rPr>
        <w:t xml:space="preserve"> </w:t>
      </w:r>
    </w:p>
    <w:p w14:paraId="1CD450A1" w14:textId="77777777" w:rsidR="00225C1D" w:rsidRDefault="00225C1D" w:rsidP="00225C1D">
      <w:pPr>
        <w:rPr>
          <w:b/>
          <w:bCs/>
        </w:rPr>
      </w:pPr>
    </w:p>
    <w:p w14:paraId="1825E52A" w14:textId="77777777" w:rsidR="00225C1D" w:rsidRPr="00771B9A" w:rsidRDefault="00225C1D" w:rsidP="00225C1D">
      <w:pPr>
        <w:rPr>
          <w:b/>
          <w:bCs/>
          <w:caps/>
        </w:rPr>
      </w:pPr>
      <w:r w:rsidRPr="00771B9A">
        <w:rPr>
          <w:b/>
          <w:bCs/>
          <w:caps/>
        </w:rPr>
        <w:t xml:space="preserve">Proposed Beneficiaries of Project </w:t>
      </w:r>
      <w:r>
        <w:rPr>
          <w:b/>
          <w:bCs/>
          <w:caps/>
        </w:rPr>
        <w:t xml:space="preserve">(Optional) </w:t>
      </w:r>
    </w:p>
    <w:p w14:paraId="00D54A56" w14:textId="77777777" w:rsidR="00225C1D" w:rsidRDefault="00225C1D" w:rsidP="00225C1D">
      <w:pPr>
        <w:rPr>
          <w:bCs/>
        </w:rPr>
      </w:pPr>
      <w:r w:rsidRPr="00B64EF9">
        <w:rPr>
          <w:bCs/>
        </w:rPr>
        <w:t>Select all groups of people that your project intends to serve directly.</w:t>
      </w:r>
    </w:p>
    <w:p w14:paraId="11918310" w14:textId="67785457" w:rsidR="00225C1D" w:rsidRPr="00771B9A" w:rsidRDefault="00225C1D" w:rsidP="00225C1D">
      <w:pPr>
        <w:rPr>
          <w:bCs/>
          <w:i/>
        </w:rPr>
      </w:pPr>
      <w:r w:rsidRPr="00F16C20">
        <w:rPr>
          <w:b/>
          <w:bCs/>
          <w:i/>
        </w:rPr>
        <w:t>NOTE: This question is optional</w:t>
      </w:r>
      <w:r w:rsidR="00996DAF" w:rsidRPr="00F16C20">
        <w:rPr>
          <w:b/>
          <w:bCs/>
          <w:i/>
        </w:rPr>
        <w:t>.</w:t>
      </w:r>
      <w:r w:rsidR="00996DAF" w:rsidRPr="007B6EEA">
        <w:rPr>
          <w:bCs/>
          <w:i/>
        </w:rPr>
        <w:t xml:space="preserve"> </w:t>
      </w:r>
      <w:r w:rsidRPr="007B6EEA">
        <w:rPr>
          <w:bCs/>
          <w:i/>
        </w:rPr>
        <w:t xml:space="preserve">Your response will not be seen by </w:t>
      </w:r>
      <w:r>
        <w:rPr>
          <w:bCs/>
          <w:i/>
        </w:rPr>
        <w:t>reviewers</w:t>
      </w:r>
      <w:r w:rsidRPr="007B6EEA">
        <w:rPr>
          <w:bCs/>
          <w:i/>
        </w:rPr>
        <w:t xml:space="preserve"> evaluating your application</w:t>
      </w:r>
      <w:r w:rsidR="00996DAF" w:rsidRPr="007B6EEA">
        <w:rPr>
          <w:bCs/>
          <w:i/>
        </w:rPr>
        <w:t xml:space="preserve">. </w:t>
      </w:r>
      <w:r w:rsidRPr="007B6EEA">
        <w:rPr>
          <w:bCs/>
          <w:i/>
        </w:rPr>
        <w:t>It is for research purposes only. Your response will not be used in panel deliberations or in making funding decisions related to awards.</w:t>
      </w:r>
      <w:r w:rsidRPr="00771B9A">
        <w:rPr>
          <w:bCs/>
          <w:i/>
        </w:rPr>
        <w:t xml:space="preserve"> </w:t>
      </w:r>
    </w:p>
    <w:p w14:paraId="165DAAAC" w14:textId="77777777" w:rsidR="00225C1D" w:rsidRPr="00B64EF9" w:rsidRDefault="00225C1D" w:rsidP="00225C1D">
      <w:pPr>
        <w:rPr>
          <w:b/>
          <w:bCs/>
        </w:rPr>
      </w:pPr>
    </w:p>
    <w:p w14:paraId="22694DC2" w14:textId="77777777" w:rsidR="00225C1D" w:rsidRDefault="00225C1D" w:rsidP="00533D7D">
      <w:pPr>
        <w:ind w:left="180"/>
      </w:pPr>
      <w:r w:rsidRPr="00771B9A">
        <w:rPr>
          <w:b/>
          <w:bCs/>
          <w:caps/>
        </w:rPr>
        <w:t>Race/Ethnicity:</w:t>
      </w:r>
      <w:r w:rsidRPr="00B64EF9">
        <w:rPr>
          <w:b/>
          <w:bCs/>
        </w:rPr>
        <w:t xml:space="preserve"> </w:t>
      </w:r>
      <w:r w:rsidRPr="00B64EF9">
        <w:t>(</w:t>
      </w:r>
      <w:r>
        <w:t>Optional, c</w:t>
      </w:r>
      <w:r w:rsidRPr="00B64EF9">
        <w:t xml:space="preserve">hoose all that apply) </w:t>
      </w:r>
    </w:p>
    <w:p w14:paraId="3CD8CF53" w14:textId="25F56764" w:rsidR="00225C1D" w:rsidRPr="00B64EF9" w:rsidRDefault="00225C1D" w:rsidP="00533D7D">
      <w:pPr>
        <w:ind w:left="180"/>
      </w:pPr>
      <w:r w:rsidRPr="00B64EF9">
        <w:t xml:space="preserve">U.S. federal government agencies must adhere to standards issued by the Office of Management and Budget (OMB) in October 1997, which specify that race and Hispanic origin (also known as ethnicity) are two separate and distinct concepts. </w:t>
      </w:r>
    </w:p>
    <w:p w14:paraId="64967C0E" w14:textId="77777777" w:rsidR="00225C1D" w:rsidRPr="00B64EF9" w:rsidRDefault="00225C1D" w:rsidP="00533D7D">
      <w:pPr>
        <w:pStyle w:val="Bullets"/>
        <w:numPr>
          <w:ilvl w:val="0"/>
          <w:numId w:val="1"/>
        </w:numPr>
        <w:spacing w:before="60" w:after="120"/>
        <w:ind w:left="540"/>
        <w:contextualSpacing/>
      </w:pPr>
      <w:r w:rsidRPr="00B64EF9">
        <w:t>No specific racial/ethnic group</w:t>
      </w:r>
    </w:p>
    <w:p w14:paraId="7C21FF99" w14:textId="77777777" w:rsidR="00225C1D" w:rsidRPr="00B64EF9" w:rsidRDefault="00225C1D" w:rsidP="00533D7D">
      <w:pPr>
        <w:pStyle w:val="Bullets"/>
        <w:numPr>
          <w:ilvl w:val="0"/>
          <w:numId w:val="1"/>
        </w:numPr>
        <w:spacing w:before="60" w:after="120"/>
        <w:ind w:left="540"/>
        <w:contextualSpacing/>
      </w:pPr>
      <w:r w:rsidRPr="00B64EF9">
        <w:t>American Indian or Alaskan Native - A person having origins in any of the original peoples of North and South America (including Central America) and who maintains tribal affiliation or community attachment.</w:t>
      </w:r>
    </w:p>
    <w:p w14:paraId="3F577A9B" w14:textId="77777777" w:rsidR="00225C1D" w:rsidRPr="00B64EF9" w:rsidRDefault="00225C1D" w:rsidP="00533D7D">
      <w:pPr>
        <w:pStyle w:val="Bullets"/>
        <w:numPr>
          <w:ilvl w:val="0"/>
          <w:numId w:val="1"/>
        </w:numPr>
        <w:spacing w:before="60" w:after="120"/>
        <w:ind w:left="540"/>
        <w:contextualSpacing/>
      </w:pPr>
      <w:r w:rsidRPr="00B64EF9">
        <w:t>Asian - A person having origins in any of the original peoples of the Far East, Southeast Asia, or the Indian subcontinent including, for example, Cambodia, China, India, Japan, Korea, Malaysia, Pakistan, the Philippine Islands, Thailand, and Vietnam.</w:t>
      </w:r>
    </w:p>
    <w:p w14:paraId="1A07670D" w14:textId="77777777" w:rsidR="00225C1D" w:rsidRPr="00B64EF9" w:rsidRDefault="00225C1D" w:rsidP="00533D7D">
      <w:pPr>
        <w:pStyle w:val="Bullets"/>
        <w:numPr>
          <w:ilvl w:val="0"/>
          <w:numId w:val="1"/>
        </w:numPr>
        <w:spacing w:before="60" w:after="120"/>
        <w:ind w:left="540"/>
        <w:contextualSpacing/>
      </w:pPr>
      <w:r w:rsidRPr="00B64EF9">
        <w:lastRenderedPageBreak/>
        <w:t>Black or African American - A person having origins in any of the Black racial groups of Africa.</w:t>
      </w:r>
    </w:p>
    <w:p w14:paraId="29090FED" w14:textId="77777777" w:rsidR="00225C1D" w:rsidRPr="00B64EF9" w:rsidRDefault="00225C1D" w:rsidP="00533D7D">
      <w:pPr>
        <w:pStyle w:val="Bullets"/>
        <w:numPr>
          <w:ilvl w:val="0"/>
          <w:numId w:val="1"/>
        </w:numPr>
        <w:spacing w:before="60" w:after="120"/>
        <w:ind w:left="540"/>
        <w:contextualSpacing/>
      </w:pPr>
      <w:r w:rsidRPr="00B64EF9">
        <w:t>Hispanic or Latino - People who identify their origin as Hispanic, Latino, or Spanish may be of any race.</w:t>
      </w:r>
    </w:p>
    <w:p w14:paraId="5BB4C565" w14:textId="77777777" w:rsidR="00225C1D" w:rsidRPr="00B64EF9" w:rsidRDefault="00225C1D" w:rsidP="00533D7D">
      <w:pPr>
        <w:pStyle w:val="Bullets"/>
        <w:numPr>
          <w:ilvl w:val="0"/>
          <w:numId w:val="1"/>
        </w:numPr>
        <w:spacing w:before="60" w:after="120"/>
        <w:ind w:left="540"/>
        <w:contextualSpacing/>
      </w:pPr>
      <w:r w:rsidRPr="00B64EF9">
        <w:t>Native Hawaiian or Other Pacific Islander - A person having origins in any of the original peoples of Hawaii, Guam, Samoa, or other Pacific Islands.</w:t>
      </w:r>
    </w:p>
    <w:p w14:paraId="4105ACC7" w14:textId="77777777" w:rsidR="00225C1D" w:rsidRPr="00B64EF9" w:rsidRDefault="00225C1D" w:rsidP="00533D7D">
      <w:pPr>
        <w:pStyle w:val="Bullets"/>
        <w:numPr>
          <w:ilvl w:val="0"/>
          <w:numId w:val="1"/>
        </w:numPr>
        <w:spacing w:before="60" w:after="120"/>
        <w:ind w:left="540"/>
        <w:contextualSpacing/>
      </w:pPr>
      <w:r w:rsidRPr="00B64EF9">
        <w:t>White - A person having origins in any of the original peoples of Europe, the Middle East, or North Africa.</w:t>
      </w:r>
      <w:r w:rsidRPr="00A079FE">
        <w:t xml:space="preserve"> </w:t>
      </w:r>
    </w:p>
    <w:p w14:paraId="11C21627" w14:textId="77777777" w:rsidR="00225C1D" w:rsidRDefault="00225C1D" w:rsidP="00225C1D">
      <w:pPr>
        <w:pStyle w:val="Bullets"/>
        <w:numPr>
          <w:ilvl w:val="0"/>
          <w:numId w:val="0"/>
        </w:numPr>
        <w:ind w:left="1440"/>
      </w:pPr>
    </w:p>
    <w:p w14:paraId="5DD8910F" w14:textId="77777777" w:rsidR="00225C1D" w:rsidRPr="00B64EF9" w:rsidRDefault="00225C1D" w:rsidP="00533D7D">
      <w:pPr>
        <w:ind w:left="180"/>
      </w:pPr>
      <w:r w:rsidRPr="00771B9A">
        <w:rPr>
          <w:b/>
          <w:bCs/>
          <w:caps/>
        </w:rPr>
        <w:t>Age Ranges:</w:t>
      </w:r>
      <w:r w:rsidRPr="00B64EF9">
        <w:rPr>
          <w:b/>
          <w:bCs/>
        </w:rPr>
        <w:t xml:space="preserve"> </w:t>
      </w:r>
      <w:r w:rsidRPr="00B64EF9">
        <w:t>(</w:t>
      </w:r>
      <w:r>
        <w:t>Optional, c</w:t>
      </w:r>
      <w:r w:rsidRPr="00B64EF9">
        <w:t xml:space="preserve">hoose all that apply) </w:t>
      </w:r>
    </w:p>
    <w:p w14:paraId="5841E3CF" w14:textId="77777777" w:rsidR="00225C1D" w:rsidRPr="00B64EF9" w:rsidRDefault="00225C1D" w:rsidP="00533D7D">
      <w:pPr>
        <w:pStyle w:val="Bullets"/>
        <w:numPr>
          <w:ilvl w:val="0"/>
          <w:numId w:val="1"/>
        </w:numPr>
        <w:spacing w:before="60" w:after="120"/>
        <w:ind w:left="540"/>
        <w:contextualSpacing/>
      </w:pPr>
      <w:r w:rsidRPr="00B64EF9">
        <w:t>No specific age group</w:t>
      </w:r>
    </w:p>
    <w:p w14:paraId="72CD6399" w14:textId="77777777" w:rsidR="00225C1D" w:rsidRPr="00B64EF9" w:rsidRDefault="00225C1D" w:rsidP="00533D7D">
      <w:pPr>
        <w:pStyle w:val="Bullets"/>
        <w:numPr>
          <w:ilvl w:val="0"/>
          <w:numId w:val="1"/>
        </w:numPr>
        <w:spacing w:before="60" w:after="120"/>
        <w:ind w:left="540"/>
        <w:contextualSpacing/>
      </w:pPr>
      <w:r w:rsidRPr="00B64EF9">
        <w:t>Children/Youth (0-17 years)</w:t>
      </w:r>
    </w:p>
    <w:p w14:paraId="4C72D7E5" w14:textId="77777777" w:rsidR="00225C1D" w:rsidRPr="00B64EF9" w:rsidRDefault="00225C1D" w:rsidP="00533D7D">
      <w:pPr>
        <w:pStyle w:val="Bullets"/>
        <w:numPr>
          <w:ilvl w:val="0"/>
          <w:numId w:val="1"/>
        </w:numPr>
        <w:spacing w:before="60" w:after="120"/>
        <w:ind w:left="540"/>
        <w:contextualSpacing/>
      </w:pPr>
      <w:r w:rsidRPr="00B64EF9">
        <w:t>Young Adults (18-24 years)</w:t>
      </w:r>
    </w:p>
    <w:p w14:paraId="0339DA47" w14:textId="77777777" w:rsidR="00225C1D" w:rsidRDefault="00225C1D" w:rsidP="00533D7D">
      <w:pPr>
        <w:pStyle w:val="Bullets"/>
        <w:numPr>
          <w:ilvl w:val="0"/>
          <w:numId w:val="1"/>
        </w:numPr>
        <w:spacing w:before="60" w:after="120"/>
        <w:ind w:left="540"/>
        <w:contextualSpacing/>
      </w:pPr>
      <w:r w:rsidRPr="00B64EF9">
        <w:t>Adults (25-64 years)</w:t>
      </w:r>
    </w:p>
    <w:p w14:paraId="03956938" w14:textId="0CA07875" w:rsidR="00EB10CD" w:rsidRDefault="00225C1D" w:rsidP="00533D7D">
      <w:pPr>
        <w:pStyle w:val="Bullets"/>
        <w:numPr>
          <w:ilvl w:val="0"/>
          <w:numId w:val="1"/>
        </w:numPr>
        <w:spacing w:before="60" w:after="120"/>
        <w:ind w:left="540"/>
        <w:contextualSpacing/>
      </w:pPr>
      <w:r w:rsidRPr="00B64EF9">
        <w:t>Older Adults (65+ years)</w:t>
      </w:r>
    </w:p>
    <w:p w14:paraId="665B04F0" w14:textId="4CD952F6" w:rsidR="00EB10CD" w:rsidRDefault="00EB10CD" w:rsidP="00533D7D">
      <w:pPr>
        <w:ind w:left="540"/>
      </w:pPr>
    </w:p>
    <w:p w14:paraId="48509729" w14:textId="77777777" w:rsidR="00EB10CD" w:rsidRDefault="00EB10CD" w:rsidP="00387C1E"/>
    <w:p w14:paraId="5ED24A68" w14:textId="77777777" w:rsidR="003A0FA9" w:rsidRDefault="003A0FA9" w:rsidP="00387C1E"/>
    <w:p w14:paraId="569F47BF" w14:textId="10E2615A" w:rsidR="00387C1E" w:rsidRDefault="00387C1E" w:rsidP="00387C1E"/>
    <w:p w14:paraId="09FF7A8F" w14:textId="77777777" w:rsidR="00387C1E" w:rsidRDefault="00387C1E" w:rsidP="00387C1E">
      <w:pPr>
        <w:sectPr w:rsidR="00387C1E" w:rsidSect="00736A4D">
          <w:type w:val="continuous"/>
          <w:pgSz w:w="12240" w:h="15840"/>
          <w:pgMar w:top="1440" w:right="1440" w:bottom="1440" w:left="1440" w:header="720" w:footer="720" w:gutter="0"/>
          <w:cols w:space="720"/>
          <w:docGrid w:linePitch="360"/>
        </w:sectPr>
      </w:pPr>
    </w:p>
    <w:p w14:paraId="2BD22B7E" w14:textId="5297989A" w:rsidR="006B5186" w:rsidRDefault="006B5186" w:rsidP="00387C1E">
      <w:pPr>
        <w:pStyle w:val="Heading3"/>
      </w:pPr>
      <w:bookmarkStart w:id="82" w:name="_Toc184205601"/>
      <w:r>
        <w:lastRenderedPageBreak/>
        <w:t>Step 3: Submit the Grant Application Form</w:t>
      </w:r>
      <w:bookmarkEnd w:id="82"/>
    </w:p>
    <w:p w14:paraId="582B106B" w14:textId="748400E6" w:rsidR="00D53BED" w:rsidRDefault="00D53BED" w:rsidP="00D53BED">
      <w:pPr>
        <w:rPr>
          <w:rFonts w:eastAsia="Arial Unicode MS"/>
        </w:rPr>
      </w:pPr>
      <w:r w:rsidRPr="00377D15">
        <w:rPr>
          <w:b/>
          <w:bdr w:val="none" w:sz="0" w:space="0" w:color="auto" w:frame="1"/>
        </w:rPr>
        <w:t xml:space="preserve">We strongly urge you to complete and submit the Grant Application Form and upload materials outside of the hours of heaviest usage, which are generally 8:00 </w:t>
      </w:r>
      <w:r w:rsidR="00757BBC">
        <w:rPr>
          <w:b/>
          <w:bdr w:val="none" w:sz="0" w:space="0" w:color="auto" w:frame="1"/>
        </w:rPr>
        <w:t>pm</w:t>
      </w:r>
      <w:r w:rsidRPr="00377D15">
        <w:rPr>
          <w:b/>
          <w:bdr w:val="none" w:sz="0" w:space="0" w:color="auto" w:frame="1"/>
        </w:rPr>
        <w:t xml:space="preserve"> to 11:59 </w:t>
      </w:r>
      <w:r w:rsidR="00757BBC">
        <w:rPr>
          <w:b/>
          <w:bdr w:val="none" w:sz="0" w:space="0" w:color="auto" w:frame="1"/>
        </w:rPr>
        <w:t>pm</w:t>
      </w:r>
      <w:r w:rsidRPr="00377D15">
        <w:rPr>
          <w:b/>
          <w:bdr w:val="none" w:sz="0" w:space="0" w:color="auto" w:frame="1"/>
        </w:rPr>
        <w:t>, Eastern Time, on the day of the deadline.</w:t>
      </w:r>
      <w:r w:rsidRPr="00377D15">
        <w:rPr>
          <w:bdr w:val="none" w:sz="0" w:space="0" w:color="auto" w:frame="1"/>
        </w:rPr>
        <w:t xml:space="preserve"> </w:t>
      </w:r>
      <w:r w:rsidRPr="00377D15">
        <w:rPr>
          <w:rFonts w:eastAsia="Arial Unicode MS"/>
        </w:rPr>
        <w:t xml:space="preserve">Staff will not be available to help you after 5:30 </w:t>
      </w:r>
      <w:r w:rsidR="00757BBC">
        <w:rPr>
          <w:rFonts w:eastAsia="Arial Unicode MS"/>
        </w:rPr>
        <w:t>pm</w:t>
      </w:r>
      <w:r w:rsidRPr="00377D15">
        <w:rPr>
          <w:rFonts w:eastAsia="Arial Unicode MS"/>
        </w:rPr>
        <w:t>, Eastern Time.</w:t>
      </w:r>
    </w:p>
    <w:p w14:paraId="0721CE70" w14:textId="77777777" w:rsidR="00D53BED" w:rsidRPr="00377D15" w:rsidRDefault="00D53BED" w:rsidP="00D53BED">
      <w:pPr>
        <w:rPr>
          <w:bdr w:val="none" w:sz="0" w:space="0" w:color="auto" w:frame="1"/>
        </w:rPr>
      </w:pPr>
    </w:p>
    <w:p w14:paraId="36F951F0" w14:textId="29CB563C" w:rsidR="00D53BED" w:rsidRPr="00377D15" w:rsidRDefault="6F2BF617" w:rsidP="00D53BED">
      <w:pPr>
        <w:rPr>
          <w:rFonts w:eastAsia="Arial Unicode MS"/>
        </w:rPr>
      </w:pPr>
      <w:r w:rsidRPr="7757A493">
        <w:rPr>
          <w:rFonts w:eastAsia="Arial Unicode MS"/>
        </w:rPr>
        <w:t>Submit your materials before the deadline to give yourself ample time to resolve any problems you might encounter.</w:t>
      </w:r>
      <w:r w:rsidR="00D53BED" w:rsidRPr="7757A493">
        <w:rPr>
          <w:rFonts w:eastAsia="Arial Unicode MS"/>
        </w:rPr>
        <w:t xml:space="preserve"> You take a significant risk by waiting until the day of the deadline to submit. </w:t>
      </w:r>
      <w:r w:rsidR="00D53BED" w:rsidRPr="7757A493">
        <w:rPr>
          <w:rFonts w:ascii="Calibri" w:eastAsia="Arial Unicode MS" w:hAnsi="Calibri" w:cs="Arial Unicode MS"/>
        </w:rPr>
        <w:t xml:space="preserve">When in doubt, contact us at </w:t>
      </w:r>
      <w:hyperlink r:id="rId54">
        <w:r w:rsidR="00D53BED" w:rsidRPr="7757A493">
          <w:rPr>
            <w:rStyle w:val="Hyperlink"/>
            <w:rFonts w:ascii="Calibri" w:eastAsia="Arial Unicode MS" w:hAnsi="Calibri" w:cs="Arial Unicode MS"/>
          </w:rPr>
          <w:t>challengeamerica@arts.gov</w:t>
        </w:r>
      </w:hyperlink>
      <w:r w:rsidR="00D53BED" w:rsidRPr="7757A493">
        <w:rPr>
          <w:rFonts w:ascii="Calibri" w:eastAsia="Arial Unicode MS" w:hAnsi="Calibri" w:cs="Arial Unicode MS"/>
        </w:rPr>
        <w:t xml:space="preserve"> / 202-682-5700.</w:t>
      </w:r>
    </w:p>
    <w:p w14:paraId="15C94752" w14:textId="77777777" w:rsidR="00D53BED" w:rsidRPr="00F16C20" w:rsidRDefault="00D53BED" w:rsidP="00D53BED">
      <w:pPr>
        <w:spacing w:before="60" w:after="60"/>
        <w:textAlignment w:val="baseline"/>
        <w:rPr>
          <w:rFonts w:ascii="Calibri" w:eastAsia="Arial Unicode MS" w:hAnsi="Calibri" w:cs="Calibri"/>
          <w:b/>
        </w:rPr>
      </w:pPr>
      <w:bookmarkStart w:id="83" w:name="_Hlk79494997"/>
      <w:r w:rsidRPr="00F16C20">
        <w:rPr>
          <w:rFonts w:ascii="Calibri" w:eastAsia="Arial Unicode MS" w:hAnsi="Calibri" w:cs="Calibri"/>
          <w:b/>
        </w:rPr>
        <w:t>Step 1: Validate</w:t>
      </w:r>
    </w:p>
    <w:bookmarkEnd w:id="83"/>
    <w:p w14:paraId="65C1D42D" w14:textId="77777777" w:rsidR="00D53BED" w:rsidRPr="00377D15" w:rsidRDefault="00D53BED" w:rsidP="00533D7D">
      <w:pPr>
        <w:pStyle w:val="Bullets"/>
        <w:numPr>
          <w:ilvl w:val="0"/>
          <w:numId w:val="1"/>
        </w:numPr>
        <w:spacing w:before="60"/>
        <w:ind w:left="540"/>
      </w:pPr>
      <w:r w:rsidRPr="00377D15">
        <w:t>To submit your application, you must provide a response to every item denoted with a red asterisk (*).</w:t>
      </w:r>
    </w:p>
    <w:p w14:paraId="57F5B5D0" w14:textId="77777777" w:rsidR="00D53BED" w:rsidRPr="00377D15" w:rsidRDefault="00D53BED" w:rsidP="00533D7D">
      <w:pPr>
        <w:pStyle w:val="Bullets"/>
        <w:numPr>
          <w:ilvl w:val="0"/>
          <w:numId w:val="1"/>
        </w:numPr>
        <w:spacing w:before="60"/>
        <w:ind w:left="540"/>
      </w:pPr>
      <w:r w:rsidRPr="00377D15">
        <w:t xml:space="preserve">Click the </w:t>
      </w:r>
      <w:r>
        <w:t>“</w:t>
      </w:r>
      <w:r w:rsidRPr="00377D15">
        <w:t>Validate</w:t>
      </w:r>
      <w:r>
        <w:t>”</w:t>
      </w:r>
      <w:r w:rsidRPr="00377D15">
        <w:t xml:space="preserve"> link found at the top right corner of the page.</w:t>
      </w:r>
    </w:p>
    <w:p w14:paraId="084CC2E2" w14:textId="77777777" w:rsidR="00D53BED" w:rsidRPr="00377D15" w:rsidRDefault="00D53BED" w:rsidP="00533D7D">
      <w:pPr>
        <w:pStyle w:val="Bullets"/>
        <w:numPr>
          <w:ilvl w:val="1"/>
          <w:numId w:val="1"/>
        </w:numPr>
        <w:spacing w:before="60"/>
        <w:ind w:left="900"/>
      </w:pPr>
      <w:r w:rsidRPr="00377D15">
        <w:t xml:space="preserve">Click either </w:t>
      </w:r>
      <w:r>
        <w:t>“</w:t>
      </w:r>
      <w:r w:rsidRPr="00377D15">
        <w:t>Validate All</w:t>
      </w:r>
      <w:r>
        <w:t>”</w:t>
      </w:r>
      <w:r w:rsidRPr="00377D15">
        <w:t xml:space="preserve"> to validate all the tabs or select each link to validate separately.</w:t>
      </w:r>
    </w:p>
    <w:p w14:paraId="03DD152C" w14:textId="77777777" w:rsidR="00D53BED" w:rsidRPr="00377D15" w:rsidRDefault="00D53BED" w:rsidP="00533D7D">
      <w:pPr>
        <w:pStyle w:val="Bullets"/>
        <w:numPr>
          <w:ilvl w:val="1"/>
          <w:numId w:val="1"/>
        </w:numPr>
        <w:spacing w:before="60"/>
        <w:ind w:left="900"/>
      </w:pPr>
      <w:r w:rsidRPr="00377D15">
        <w:t xml:space="preserve">When the Validate button is clicked, the application will search for errors. </w:t>
      </w:r>
    </w:p>
    <w:p w14:paraId="5381EDE2" w14:textId="77777777" w:rsidR="00D53BED" w:rsidRPr="00377D15" w:rsidRDefault="00D53BED" w:rsidP="00533D7D">
      <w:pPr>
        <w:pStyle w:val="Bullets"/>
        <w:numPr>
          <w:ilvl w:val="1"/>
          <w:numId w:val="1"/>
        </w:numPr>
        <w:spacing w:before="60"/>
        <w:ind w:left="900"/>
      </w:pPr>
      <w:r w:rsidRPr="00377D15">
        <w:t xml:space="preserve">If there are no errors, the </w:t>
      </w:r>
      <w:r>
        <w:t>“</w:t>
      </w:r>
      <w:r w:rsidRPr="00377D15">
        <w:t>Validate</w:t>
      </w:r>
      <w:r>
        <w:t>”</w:t>
      </w:r>
      <w:r w:rsidRPr="00377D15">
        <w:t xml:space="preserve"> link will change to green and each tab will have a check mark by it.</w:t>
      </w:r>
    </w:p>
    <w:p w14:paraId="3A8FDA15" w14:textId="77777777" w:rsidR="00D53BED" w:rsidRPr="00377D15" w:rsidRDefault="00D53BED" w:rsidP="00533D7D">
      <w:pPr>
        <w:pStyle w:val="Bullets"/>
        <w:numPr>
          <w:ilvl w:val="1"/>
          <w:numId w:val="1"/>
        </w:numPr>
        <w:spacing w:before="60"/>
        <w:ind w:left="900"/>
      </w:pPr>
      <w:r w:rsidRPr="00377D15">
        <w:t>To clear validation messages, press the Esc key.</w:t>
      </w:r>
    </w:p>
    <w:p w14:paraId="3BAE2F72" w14:textId="77777777" w:rsidR="00D53BED" w:rsidRPr="00377D15" w:rsidRDefault="00D53BED" w:rsidP="00533D7D">
      <w:pPr>
        <w:pStyle w:val="Bullets"/>
        <w:numPr>
          <w:ilvl w:val="0"/>
          <w:numId w:val="1"/>
        </w:numPr>
        <w:spacing w:before="60"/>
        <w:ind w:left="540"/>
      </w:pPr>
      <w:r w:rsidRPr="00377D15">
        <w:t xml:space="preserve">This feature does </w:t>
      </w:r>
      <w:r w:rsidRPr="00F16C20">
        <w:rPr>
          <w:b/>
        </w:rPr>
        <w:t>not</w:t>
      </w:r>
      <w:r w:rsidRPr="00377D15">
        <w:t xml:space="preserve"> check to be sure that your application is complete. Carefully review the application instructions to be sure you have submitted each required item.</w:t>
      </w:r>
    </w:p>
    <w:p w14:paraId="245EFDC2" w14:textId="77777777" w:rsidR="00D53BED" w:rsidRPr="00F16C20" w:rsidRDefault="00D53BED" w:rsidP="00D53BED">
      <w:pPr>
        <w:spacing w:before="60" w:after="60"/>
        <w:textAlignment w:val="baseline"/>
        <w:rPr>
          <w:rFonts w:ascii="Calibri" w:eastAsia="Arial Unicode MS" w:hAnsi="Calibri" w:cs="Arial Unicode MS"/>
          <w:b/>
          <w:bCs/>
        </w:rPr>
      </w:pPr>
      <w:r w:rsidRPr="00F16C20">
        <w:rPr>
          <w:rFonts w:ascii="Calibri" w:eastAsia="Arial Unicode MS" w:hAnsi="Calibri" w:cs="Arial Unicode MS"/>
          <w:b/>
          <w:bCs/>
        </w:rPr>
        <w:t>Step 2: Click Save and Submit</w:t>
      </w:r>
    </w:p>
    <w:p w14:paraId="6B39D10B" w14:textId="2EBF0D1B" w:rsidR="00D53BED" w:rsidRPr="00377D15" w:rsidRDefault="00D53BED" w:rsidP="00C902DF">
      <w:pPr>
        <w:pStyle w:val="Bullets"/>
        <w:numPr>
          <w:ilvl w:val="0"/>
          <w:numId w:val="1"/>
        </w:numPr>
        <w:ind w:left="547"/>
        <w:rPr>
          <w:rFonts w:cs="Arial Unicode MS"/>
        </w:rPr>
      </w:pPr>
      <w:r w:rsidRPr="00377D15" w:rsidDel="001D42C1">
        <w:t xml:space="preserve">The “Submit” button is only visible when you are on </w:t>
      </w:r>
      <w:r w:rsidR="00757BBC">
        <w:rPr>
          <w:rFonts w:cs="Arial Unicode MS"/>
        </w:rPr>
        <w:t xml:space="preserve">the </w:t>
      </w:r>
      <w:r w:rsidRPr="00377D15" w:rsidDel="001D42C1">
        <w:rPr>
          <w:rFonts w:cs="Arial Unicode MS"/>
        </w:rPr>
        <w:t>Organization &amp; Project</w:t>
      </w:r>
      <w:r w:rsidRPr="00377D15" w:rsidDel="001D42C1">
        <w:rPr>
          <w:rFonts w:cs="Arial Unicode MS"/>
          <w:spacing w:val="-16"/>
        </w:rPr>
        <w:t xml:space="preserve"> </w:t>
      </w:r>
      <w:r w:rsidRPr="00377D15" w:rsidDel="001D42C1">
        <w:rPr>
          <w:rFonts w:cs="Arial Unicode MS"/>
        </w:rPr>
        <w:t>Data</w:t>
      </w:r>
      <w:r w:rsidR="00757BBC">
        <w:rPr>
          <w:rFonts w:cs="Arial Unicode MS"/>
        </w:rPr>
        <w:t xml:space="preserve"> tab</w:t>
      </w:r>
      <w:r w:rsidRPr="00377D15" w:rsidDel="001D42C1">
        <w:t>.</w:t>
      </w:r>
    </w:p>
    <w:p w14:paraId="24157D79" w14:textId="77777777" w:rsidR="00D53BED" w:rsidRPr="00377D15" w:rsidRDefault="00D53BED" w:rsidP="00C902DF">
      <w:pPr>
        <w:pStyle w:val="Bullets"/>
        <w:numPr>
          <w:ilvl w:val="0"/>
          <w:numId w:val="1"/>
        </w:numPr>
        <w:ind w:left="547"/>
        <w:rPr>
          <w:rFonts w:eastAsia="Calibri"/>
        </w:rPr>
      </w:pPr>
      <w:r w:rsidRPr="00377D15">
        <w:rPr>
          <w:rFonts w:eastAsia="Calibri"/>
          <w:b/>
          <w:bCs/>
        </w:rPr>
        <w:t xml:space="preserve">You must click “Save” and then “Submit.” </w:t>
      </w:r>
      <w:r w:rsidRPr="00377D15">
        <w:rPr>
          <w:rFonts w:eastAsia="Calibri"/>
          <w:b/>
        </w:rPr>
        <w:t>If you do not click the "Submit" button, your application will not be received</w:t>
      </w:r>
      <w:r w:rsidRPr="00377D15">
        <w:rPr>
          <w:rFonts w:eastAsia="Calibri"/>
        </w:rPr>
        <w:t xml:space="preserve">. </w:t>
      </w:r>
    </w:p>
    <w:p w14:paraId="677B42C7" w14:textId="42B3B967" w:rsidR="00D53BED" w:rsidRPr="00377D15" w:rsidRDefault="00D53BED" w:rsidP="00C902DF">
      <w:pPr>
        <w:pStyle w:val="Bullets"/>
        <w:numPr>
          <w:ilvl w:val="0"/>
          <w:numId w:val="1"/>
        </w:numPr>
        <w:ind w:left="547"/>
        <w:rPr>
          <w:rFonts w:cs="Arial Unicode MS"/>
        </w:rPr>
      </w:pPr>
      <w:r w:rsidRPr="00377D15">
        <w:rPr>
          <w:rFonts w:eastAsia="Calibri"/>
        </w:rPr>
        <w:t xml:space="preserve">After submitting your application, you may log back into the Applicant Portal and make changes to your submission up until the system closes at 11:59 </w:t>
      </w:r>
      <w:r w:rsidR="00757BBC">
        <w:rPr>
          <w:rFonts w:eastAsia="Calibri"/>
        </w:rPr>
        <w:t>pm</w:t>
      </w:r>
      <w:r w:rsidRPr="00377D15">
        <w:rPr>
          <w:rFonts w:eastAsia="Calibri"/>
        </w:rPr>
        <w:t xml:space="preserve">, Eastern Time, on the day of the deadline. </w:t>
      </w:r>
      <w:r>
        <w:rPr>
          <w:rFonts w:eastAsia="Calibri"/>
        </w:rPr>
        <w:t>C</w:t>
      </w:r>
      <w:r w:rsidRPr="00377D15">
        <w:rPr>
          <w:rFonts w:eastAsia="Calibri"/>
          <w:bCs/>
        </w:rPr>
        <w:t>lick “Save” and “Submit” again when you are finished with any edits.</w:t>
      </w:r>
      <w:r w:rsidRPr="00377D15">
        <w:rPr>
          <w:rFonts w:eastAsia="Calibri"/>
          <w:b/>
          <w:bCs/>
        </w:rPr>
        <w:t xml:space="preserve"> </w:t>
      </w:r>
    </w:p>
    <w:p w14:paraId="7EBDB27E" w14:textId="77777777" w:rsidR="00D53BED" w:rsidRPr="00F16C20" w:rsidRDefault="00D53BED" w:rsidP="00D53BED">
      <w:pPr>
        <w:shd w:val="clear" w:color="auto" w:fill="FFFFFF"/>
        <w:spacing w:before="60" w:after="60"/>
        <w:textAlignment w:val="baseline"/>
        <w:rPr>
          <w:rFonts w:ascii="Calibri" w:eastAsia="Calibri" w:hAnsi="Calibri" w:cs="Times New Roman"/>
          <w:b/>
        </w:rPr>
      </w:pPr>
      <w:r w:rsidRPr="00F16C20">
        <w:rPr>
          <w:rFonts w:ascii="Calibri" w:eastAsia="Calibri" w:hAnsi="Calibri" w:cs="Times New Roman"/>
          <w:b/>
        </w:rPr>
        <w:t>Step 3: Confirm Submission</w:t>
      </w:r>
    </w:p>
    <w:p w14:paraId="58636224" w14:textId="77777777" w:rsidR="00D53BED" w:rsidRPr="00D53BED" w:rsidRDefault="00D53BED" w:rsidP="00533D7D">
      <w:pPr>
        <w:pStyle w:val="Bullets"/>
        <w:numPr>
          <w:ilvl w:val="0"/>
          <w:numId w:val="1"/>
        </w:numPr>
        <w:spacing w:before="60"/>
        <w:ind w:left="540"/>
        <w:rPr>
          <w:rFonts w:eastAsia="Calibri"/>
        </w:rPr>
      </w:pPr>
      <w:r w:rsidRPr="00377D15">
        <w:t xml:space="preserve">Ensure that your application was received by logging in to the Applicant Portal. On the first screen it will say “Submitted” if your application has been received. If your application has not yet been received, it will say “In Progress.” Maintain documentation of your successful submission by taking a screenshot. </w:t>
      </w:r>
    </w:p>
    <w:p w14:paraId="52148BD4" w14:textId="7CA764D8" w:rsidR="006B5186" w:rsidRPr="00D53BED" w:rsidRDefault="004B1B21" w:rsidP="00533D7D">
      <w:pPr>
        <w:pStyle w:val="Bullets"/>
        <w:numPr>
          <w:ilvl w:val="0"/>
          <w:numId w:val="1"/>
        </w:numPr>
        <w:spacing w:before="60"/>
        <w:ind w:left="540"/>
        <w:rPr>
          <w:rFonts w:eastAsia="Calibri"/>
        </w:rPr>
      </w:pPr>
      <w:bookmarkStart w:id="84" w:name="_Hlk171945369"/>
      <w:r w:rsidRPr="00DC705D">
        <w:rPr>
          <w:rFonts w:eastAsia="Calibri"/>
          <w:b/>
          <w:bCs/>
        </w:rPr>
        <w:t>Use the “Print” function in the upper right corner to create a printable version of your application. We strongly recommend that you save a final copy for your records by choosing “Save as PDF” from your print dialogue box</w:t>
      </w:r>
      <w:bookmarkEnd w:id="84"/>
      <w:r w:rsidR="00D53BED" w:rsidRPr="00D53BED">
        <w:rPr>
          <w:rFonts w:eastAsia="Calibri"/>
        </w:rPr>
        <w:t>.</w:t>
      </w:r>
    </w:p>
    <w:p w14:paraId="5EBAE7E1" w14:textId="77777777" w:rsidR="005B6841" w:rsidRPr="00533D7D" w:rsidRDefault="005B6841" w:rsidP="007129E0"/>
    <w:p w14:paraId="79EA2432" w14:textId="52FD693B" w:rsidR="007129E0" w:rsidRPr="00533D7D" w:rsidRDefault="007129E0" w:rsidP="007129E0">
      <w:pPr>
        <w:rPr>
          <w:lang w:val="es-US"/>
        </w:rPr>
      </w:pPr>
      <w:r>
        <w:rPr>
          <w:lang w:val="es-US"/>
        </w:rPr>
        <w:t>A</w:t>
      </w:r>
      <w:bookmarkStart w:id="85" w:name="_Hlk178348085"/>
      <w:r>
        <w:rPr>
          <w:lang w:val="es-US"/>
        </w:rPr>
        <w:t>LN</w:t>
      </w:r>
      <w:r w:rsidRPr="00533D7D">
        <w:rPr>
          <w:lang w:val="es-US"/>
        </w:rPr>
        <w:t xml:space="preserve"> 45.024</w:t>
      </w:r>
    </w:p>
    <w:p w14:paraId="2D83619A" w14:textId="267B9A29" w:rsidR="006B5186" w:rsidRPr="00533D7D" w:rsidRDefault="007129E0" w:rsidP="007129E0">
      <w:pPr>
        <w:rPr>
          <w:lang w:val="es-US"/>
        </w:rPr>
      </w:pPr>
      <w:r w:rsidRPr="00533D7D">
        <w:rPr>
          <w:lang w:val="es-US"/>
        </w:rPr>
        <w:t>OMB No. 3135-0112 Expires 10/31/25</w:t>
      </w:r>
      <w:bookmarkEnd w:id="85"/>
    </w:p>
    <w:sectPr w:rsidR="006B5186" w:rsidRPr="00533D7D" w:rsidSect="00057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E5792" w14:textId="77777777" w:rsidR="00F97D58" w:rsidRDefault="00F97D58" w:rsidP="006B5186">
      <w:r>
        <w:separator/>
      </w:r>
    </w:p>
  </w:endnote>
  <w:endnote w:type="continuationSeparator" w:id="0">
    <w:p w14:paraId="56700C17" w14:textId="77777777" w:rsidR="00F97D58" w:rsidRDefault="00F97D58" w:rsidP="006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EF51" w14:textId="1CDD375E" w:rsidR="00BB7DC1" w:rsidRDefault="00BB7DC1" w:rsidP="006B5186">
    <w:pPr>
      <w:pStyle w:val="Footer"/>
      <w:pBdr>
        <w:top w:val="single" w:sz="4" w:space="1" w:color="D9D9D9" w:themeColor="background1" w:themeShade="D9"/>
      </w:pBdr>
      <w:jc w:val="right"/>
    </w:pPr>
    <w:r>
      <w:t xml:space="preserve">National Endowment for the Arts </w:t>
    </w:r>
    <w:r>
      <w:tab/>
    </w:r>
    <w:r>
      <w:tab/>
    </w:r>
    <w:sdt>
      <w:sdtPr>
        <w:id w:val="-1726370771"/>
        <w:docPartObj>
          <w:docPartGallery w:val="Page Numbers (Bottom of Page)"/>
          <w:docPartUnique/>
        </w:docPartObj>
      </w:sdtPr>
      <w:sdtEndPr>
        <w:rPr>
          <w:spacing w:val="60"/>
        </w:rPr>
      </w:sdtEndPr>
      <w:sdtContent>
        <w:r>
          <w:fldChar w:fldCharType="begin"/>
        </w:r>
        <w:r>
          <w:instrText xml:space="preserve"> PAGE   \* MERGEFORMAT </w:instrText>
        </w:r>
        <w:r>
          <w:fldChar w:fldCharType="separate"/>
        </w:r>
        <w:r>
          <w:t>1</w:t>
        </w:r>
        <w:r>
          <w:rPr>
            <w:noProof/>
          </w:rPr>
          <w:fldChar w:fldCharType="end"/>
        </w:r>
        <w:r>
          <w:t xml:space="preserve"> | </w:t>
        </w:r>
        <w:r w:rsidRPr="00E37CD1">
          <w:rPr>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6E05" w14:textId="77777777" w:rsidR="00F97D58" w:rsidRDefault="00F97D58" w:rsidP="006B5186">
      <w:r>
        <w:separator/>
      </w:r>
    </w:p>
  </w:footnote>
  <w:footnote w:type="continuationSeparator" w:id="0">
    <w:p w14:paraId="26295DB8" w14:textId="77777777" w:rsidR="00F97D58" w:rsidRDefault="00F97D58" w:rsidP="006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5F1E" w14:textId="3F6D69CA" w:rsidR="00BB7DC1" w:rsidRPr="00057B63" w:rsidRDefault="00BB7DC1"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r w:rsidRPr="00057B63">
      <w:rPr>
        <w:rFonts w:ascii="Century Gothic" w:eastAsia="Calibri" w:hAnsi="Century Gothic" w:cstheme="minorHAnsi"/>
        <w:color w:val="FFFFFF" w:themeColor="background1"/>
      </w:rPr>
      <w:t>FY</w:t>
    </w:r>
    <w:r>
      <w:rPr>
        <w:rFonts w:ascii="Century Gothic" w:eastAsia="Calibri" w:hAnsi="Century Gothic" w:cstheme="minorHAnsi"/>
        <w:color w:val="FFFFFF" w:themeColor="background1"/>
      </w:rPr>
      <w:t>26</w:t>
    </w:r>
    <w:r w:rsidRPr="00057B63">
      <w:rPr>
        <w:rFonts w:ascii="Century Gothic" w:eastAsia="Calibri" w:hAnsi="Century Gothic" w:cstheme="minorHAnsi"/>
        <w:color w:val="FFFFFF" w:themeColor="background1"/>
      </w:rPr>
      <w:t xml:space="preserve"> </w:t>
    </w:r>
    <w:r>
      <w:rPr>
        <w:rFonts w:ascii="Century Gothic" w:eastAsia="Calibri" w:hAnsi="Century Gothic" w:cstheme="minorHAnsi"/>
        <w:color w:val="FFFFFF" w:themeColor="background1"/>
      </w:rPr>
      <w:t>Challenge America</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r>
      <w:rPr>
        <w:rFonts w:ascii="Century Gothic" w:eastAsia="Calibri" w:hAnsi="Century Gothic" w:cstheme="minorHAnsi"/>
        <w:color w:val="FFFFFF" w:themeColor="background1"/>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B393" w14:textId="2B3269C6" w:rsidR="00BB7DC1" w:rsidRPr="00057B63" w:rsidRDefault="00BB7DC1"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E5155" w:themeFill="text2"/>
      <w:tabs>
        <w:tab w:val="center" w:pos="4680"/>
        <w:tab w:val="right" w:pos="9180"/>
        <w:tab w:val="right" w:pos="9360"/>
      </w:tabs>
      <w:jc w:val="right"/>
      <w:rPr>
        <w:rFonts w:ascii="Century Gothic" w:eastAsia="Calibri" w:hAnsi="Century Gothic" w:cstheme="minorHAnsi"/>
        <w:color w:val="FFFFFF" w:themeColor="background1"/>
      </w:rPr>
    </w:pPr>
    <w:r w:rsidRPr="00057B63">
      <w:rPr>
        <w:rFonts w:ascii="Century Gothic" w:eastAsia="Calibri" w:hAnsi="Century Gothic" w:cstheme="minorHAnsi"/>
        <w:color w:val="FFFFFF" w:themeColor="background1"/>
      </w:rPr>
      <w:t>FY</w:t>
    </w:r>
    <w:r>
      <w:rPr>
        <w:rFonts w:ascii="Century Gothic" w:eastAsia="Calibri" w:hAnsi="Century Gothic" w:cstheme="minorHAnsi"/>
        <w:color w:val="FFFFFF" w:themeColor="background1"/>
      </w:rPr>
      <w:t>26</w:t>
    </w:r>
    <w:r w:rsidRPr="00057B63">
      <w:rPr>
        <w:rFonts w:ascii="Century Gothic" w:eastAsia="Calibri" w:hAnsi="Century Gothic" w:cstheme="minorHAnsi"/>
        <w:color w:val="FFFFFF" w:themeColor="background1"/>
      </w:rPr>
      <w:t xml:space="preserve"> C</w:t>
    </w:r>
    <w:r>
      <w:rPr>
        <w:rFonts w:ascii="Century Gothic" w:eastAsia="Calibri" w:hAnsi="Century Gothic" w:cstheme="minorHAnsi"/>
        <w:color w:val="FFFFFF" w:themeColor="background1"/>
      </w:rPr>
      <w:t>hallenge America</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r>
      <w:rPr>
        <w:rFonts w:ascii="Century Gothic" w:eastAsia="Calibri" w:hAnsi="Century Gothic" w:cstheme="minorHAnsi"/>
        <w:color w:val="FFFFFF" w:themeColor="background1"/>
      </w:rPr>
      <w:t>Part 1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F858" w14:textId="6ABBBCD1" w:rsidR="00BB7DC1" w:rsidRPr="00057B63" w:rsidRDefault="7757A493" w:rsidP="7757A4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B233A" w:themeFill="accent6" w:themeFillShade="80"/>
      <w:tabs>
        <w:tab w:val="center" w:pos="4680"/>
        <w:tab w:val="right" w:pos="9180"/>
        <w:tab w:val="right" w:pos="9360"/>
      </w:tabs>
      <w:jc w:val="right"/>
      <w:rPr>
        <w:rFonts w:ascii="Century Gothic" w:eastAsia="Calibri" w:hAnsi="Century Gothic"/>
        <w:color w:val="FFFFFF" w:themeColor="background1"/>
      </w:rPr>
    </w:pPr>
    <w:r w:rsidRPr="7757A493">
      <w:rPr>
        <w:rFonts w:ascii="Century Gothic" w:eastAsia="Calibri" w:hAnsi="Century Gothic"/>
        <w:color w:val="FFFFFF" w:themeColor="background1"/>
      </w:rPr>
      <w:t xml:space="preserve">FY26 Challenge America </w:t>
    </w:r>
    <w:r w:rsidR="00BB7DC1" w:rsidRPr="00057B63">
      <w:rPr>
        <w:rFonts w:ascii="Century Gothic" w:eastAsia="Calibri" w:hAnsi="Century Gothic" w:cstheme="minorHAnsi"/>
        <w:color w:val="FFFFFF" w:themeColor="background1"/>
      </w:rPr>
      <w:ptab w:relativeTo="margin" w:alignment="center" w:leader="none"/>
    </w:r>
    <w:r w:rsidR="00BB7DC1" w:rsidRPr="00057B63">
      <w:rPr>
        <w:rFonts w:ascii="Century Gothic" w:eastAsia="Calibri" w:hAnsi="Century Gothic" w:cstheme="minorHAnsi"/>
        <w:color w:val="FFFFFF" w:themeColor="background1"/>
      </w:rPr>
      <w:ptab w:relativeTo="margin" w:alignment="right" w:leader="none"/>
    </w:r>
    <w:r w:rsidRPr="7757A493">
      <w:rPr>
        <w:rFonts w:ascii="Century Gothic" w:eastAsia="Calibri" w:hAnsi="Century Gothic"/>
        <w:color w:val="FFFFFF" w:themeColor="background1"/>
      </w:rPr>
      <w:t>Part 2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A2E"/>
    <w:multiLevelType w:val="multilevel"/>
    <w:tmpl w:val="B664A6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60674B"/>
    <w:multiLevelType w:val="hybridMultilevel"/>
    <w:tmpl w:val="03701B6C"/>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F210B"/>
    <w:multiLevelType w:val="hybridMultilevel"/>
    <w:tmpl w:val="7626EC82"/>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55AC2"/>
    <w:multiLevelType w:val="hybridMultilevel"/>
    <w:tmpl w:val="FB663A2E"/>
    <w:lvl w:ilvl="0" w:tplc="64102E6C">
      <w:numFmt w:val="bullet"/>
      <w:lvlText w:val="•"/>
      <w:lvlJc w:val="left"/>
      <w:pPr>
        <w:ind w:left="720" w:hanging="360"/>
      </w:pPr>
      <w:rPr>
        <w:rFonts w:ascii="Calibri" w:eastAsia="Times New Roman" w:hAnsi="Calibri" w:cs="Times New Roman" w:hint="default"/>
        <w:b/>
        <w:color w:val="auto"/>
      </w:rPr>
    </w:lvl>
    <w:lvl w:ilvl="1" w:tplc="64102E6C">
      <w:numFmt w:val="bullet"/>
      <w:lvlText w:val="•"/>
      <w:lvlJc w:val="left"/>
      <w:pPr>
        <w:ind w:left="1440" w:hanging="360"/>
      </w:pPr>
      <w:rPr>
        <w:rFonts w:ascii="Calibri" w:eastAsia="Times New Roman" w:hAnsi="Calibri" w:cs="Times New Roman"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E6396"/>
    <w:multiLevelType w:val="hybridMultilevel"/>
    <w:tmpl w:val="7D7C752A"/>
    <w:lvl w:ilvl="0" w:tplc="0409000B">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9F41F1"/>
    <w:multiLevelType w:val="hybridMultilevel"/>
    <w:tmpl w:val="10E0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6477A"/>
    <w:multiLevelType w:val="hybridMultilevel"/>
    <w:tmpl w:val="C71CFDB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D7954EE"/>
    <w:multiLevelType w:val="hybridMultilevel"/>
    <w:tmpl w:val="F7C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D466D"/>
    <w:multiLevelType w:val="hybridMultilevel"/>
    <w:tmpl w:val="9CAE2D3E"/>
    <w:lvl w:ilvl="0" w:tplc="0409000F">
      <w:start w:val="1"/>
      <w:numFmt w:val="decimal"/>
      <w:lvlText w:val="%1."/>
      <w:lvlJc w:val="left"/>
      <w:pPr>
        <w:ind w:left="720" w:hanging="360"/>
      </w:pPr>
      <w:rPr>
        <w:rFonts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210ED9"/>
    <w:multiLevelType w:val="hybridMultilevel"/>
    <w:tmpl w:val="62EA22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93B4E"/>
    <w:multiLevelType w:val="hybridMultilevel"/>
    <w:tmpl w:val="A628D41A"/>
    <w:lvl w:ilvl="0" w:tplc="AC060B46">
      <w:start w:val="1"/>
      <w:numFmt w:val="bullet"/>
      <w:lvlText w:val=""/>
      <w:lvlJc w:val="left"/>
      <w:pPr>
        <w:ind w:left="360" w:hanging="360"/>
      </w:pPr>
      <w:rPr>
        <w:rFonts w:ascii="Symbol" w:hAnsi="Symbol" w:hint="default"/>
      </w:rPr>
    </w:lvl>
    <w:lvl w:ilvl="1" w:tplc="FD7C2758">
      <w:start w:val="1"/>
      <w:numFmt w:val="bullet"/>
      <w:lvlText w:val="o"/>
      <w:lvlJc w:val="left"/>
      <w:pPr>
        <w:ind w:left="720" w:hanging="360"/>
      </w:pPr>
      <w:rPr>
        <w:rFonts w:ascii="Courier New" w:hAnsi="Courier New" w:hint="default"/>
      </w:rPr>
    </w:lvl>
    <w:lvl w:ilvl="2" w:tplc="D9BEF19E">
      <w:start w:val="1"/>
      <w:numFmt w:val="bullet"/>
      <w:lvlText w:val=""/>
      <w:lvlJc w:val="left"/>
      <w:pPr>
        <w:ind w:left="1080" w:hanging="360"/>
      </w:pPr>
      <w:rPr>
        <w:rFonts w:ascii="Wingdings" w:hAnsi="Wingdings" w:hint="default"/>
      </w:rPr>
    </w:lvl>
    <w:lvl w:ilvl="3" w:tplc="F23ECA1E">
      <w:start w:val="1"/>
      <w:numFmt w:val="bullet"/>
      <w:lvlText w:val=""/>
      <w:lvlJc w:val="left"/>
      <w:pPr>
        <w:ind w:left="1440" w:hanging="360"/>
      </w:pPr>
      <w:rPr>
        <w:rFonts w:ascii="Symbol" w:hAnsi="Symbol" w:hint="default"/>
      </w:rPr>
    </w:lvl>
    <w:lvl w:ilvl="4" w:tplc="7F6275F6">
      <w:start w:val="1"/>
      <w:numFmt w:val="bullet"/>
      <w:lvlText w:val="o"/>
      <w:lvlJc w:val="left"/>
      <w:pPr>
        <w:ind w:left="1800" w:hanging="360"/>
      </w:pPr>
      <w:rPr>
        <w:rFonts w:ascii="Courier New" w:hAnsi="Courier New" w:hint="default"/>
      </w:rPr>
    </w:lvl>
    <w:lvl w:ilvl="5" w:tplc="C4EAF61E">
      <w:start w:val="1"/>
      <w:numFmt w:val="lowerRoman"/>
      <w:lvlText w:val="(%6)"/>
      <w:lvlJc w:val="left"/>
      <w:pPr>
        <w:ind w:left="2160" w:hanging="360"/>
      </w:pPr>
      <w:rPr>
        <w:rFonts w:hint="default"/>
      </w:rPr>
    </w:lvl>
    <w:lvl w:ilvl="6" w:tplc="6EF63940">
      <w:start w:val="1"/>
      <w:numFmt w:val="decimal"/>
      <w:lvlText w:val="%7."/>
      <w:lvlJc w:val="left"/>
      <w:pPr>
        <w:ind w:left="2520" w:hanging="360"/>
      </w:pPr>
      <w:rPr>
        <w:rFonts w:hint="default"/>
      </w:rPr>
    </w:lvl>
    <w:lvl w:ilvl="7" w:tplc="C35AFA0A">
      <w:start w:val="1"/>
      <w:numFmt w:val="lowerLetter"/>
      <w:lvlText w:val="%8."/>
      <w:lvlJc w:val="left"/>
      <w:pPr>
        <w:ind w:left="2880" w:hanging="360"/>
      </w:pPr>
      <w:rPr>
        <w:rFonts w:hint="default"/>
      </w:rPr>
    </w:lvl>
    <w:lvl w:ilvl="8" w:tplc="1BF00820">
      <w:start w:val="1"/>
      <w:numFmt w:val="lowerRoman"/>
      <w:lvlText w:val="%9."/>
      <w:lvlJc w:val="left"/>
      <w:pPr>
        <w:ind w:left="3240" w:hanging="360"/>
      </w:pPr>
      <w:rPr>
        <w:rFonts w:hint="default"/>
      </w:rPr>
    </w:lvl>
  </w:abstractNum>
  <w:abstractNum w:abstractNumId="11" w15:restartNumberingAfterBreak="0">
    <w:nsid w:val="5F1B5B50"/>
    <w:multiLevelType w:val="hybridMultilevel"/>
    <w:tmpl w:val="9EDA799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05E4115"/>
    <w:multiLevelType w:val="hybridMultilevel"/>
    <w:tmpl w:val="26D4D80C"/>
    <w:lvl w:ilvl="0" w:tplc="04090019">
      <w:start w:val="1"/>
      <w:numFmt w:val="low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0059"/>
    <w:multiLevelType w:val="hybridMultilevel"/>
    <w:tmpl w:val="003E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00EB5"/>
    <w:multiLevelType w:val="hybridMultilevel"/>
    <w:tmpl w:val="BD9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C6EAF"/>
    <w:multiLevelType w:val="hybridMultilevel"/>
    <w:tmpl w:val="2408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F16F5"/>
    <w:multiLevelType w:val="hybridMultilevel"/>
    <w:tmpl w:val="F2D0BB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2F69E1"/>
    <w:multiLevelType w:val="hybridMultilevel"/>
    <w:tmpl w:val="6424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16591">
    <w:abstractNumId w:val="2"/>
  </w:num>
  <w:num w:numId="2" w16cid:durableId="1463956974">
    <w:abstractNumId w:val="2"/>
  </w:num>
  <w:num w:numId="3" w16cid:durableId="288900370">
    <w:abstractNumId w:val="2"/>
  </w:num>
  <w:num w:numId="4" w16cid:durableId="928539376">
    <w:abstractNumId w:val="2"/>
  </w:num>
  <w:num w:numId="5" w16cid:durableId="1733891296">
    <w:abstractNumId w:val="2"/>
  </w:num>
  <w:num w:numId="6" w16cid:durableId="215312653">
    <w:abstractNumId w:val="15"/>
  </w:num>
  <w:num w:numId="7" w16cid:durableId="1191842074">
    <w:abstractNumId w:val="9"/>
  </w:num>
  <w:num w:numId="8" w16cid:durableId="1794516156">
    <w:abstractNumId w:val="13"/>
  </w:num>
  <w:num w:numId="9" w16cid:durableId="1415855822">
    <w:abstractNumId w:val="14"/>
  </w:num>
  <w:num w:numId="10" w16cid:durableId="962465076">
    <w:abstractNumId w:val="1"/>
  </w:num>
  <w:num w:numId="11" w16cid:durableId="454757303">
    <w:abstractNumId w:val="5"/>
  </w:num>
  <w:num w:numId="12" w16cid:durableId="1898542830">
    <w:abstractNumId w:val="10"/>
  </w:num>
  <w:num w:numId="13" w16cid:durableId="1211921051">
    <w:abstractNumId w:val="16"/>
  </w:num>
  <w:num w:numId="14" w16cid:durableId="1545557239">
    <w:abstractNumId w:val="7"/>
  </w:num>
  <w:num w:numId="15" w16cid:durableId="1600023515">
    <w:abstractNumId w:val="12"/>
  </w:num>
  <w:num w:numId="16" w16cid:durableId="209193281">
    <w:abstractNumId w:val="4"/>
  </w:num>
  <w:num w:numId="17" w16cid:durableId="747844266">
    <w:abstractNumId w:val="17"/>
  </w:num>
  <w:num w:numId="18" w16cid:durableId="1905022891">
    <w:abstractNumId w:val="3"/>
  </w:num>
  <w:num w:numId="19" w16cid:durableId="1725987609">
    <w:abstractNumId w:val="0"/>
  </w:num>
  <w:num w:numId="20" w16cid:durableId="315689055">
    <w:abstractNumId w:val="6"/>
  </w:num>
  <w:num w:numId="21" w16cid:durableId="1327243146">
    <w:abstractNumId w:val="11"/>
  </w:num>
  <w:num w:numId="22" w16cid:durableId="959803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6"/>
    <w:rsid w:val="0000063D"/>
    <w:rsid w:val="0001636D"/>
    <w:rsid w:val="000165FC"/>
    <w:rsid w:val="0002563F"/>
    <w:rsid w:val="00045818"/>
    <w:rsid w:val="00052C1A"/>
    <w:rsid w:val="00057B63"/>
    <w:rsid w:val="00060EE1"/>
    <w:rsid w:val="0006535B"/>
    <w:rsid w:val="00073372"/>
    <w:rsid w:val="00074C39"/>
    <w:rsid w:val="00086267"/>
    <w:rsid w:val="000A0697"/>
    <w:rsid w:val="000A411C"/>
    <w:rsid w:val="000C0194"/>
    <w:rsid w:val="000C2CCB"/>
    <w:rsid w:val="000D2E5D"/>
    <w:rsid w:val="000D3C55"/>
    <w:rsid w:val="000D6A3B"/>
    <w:rsid w:val="000E1EDE"/>
    <w:rsid w:val="000E3B41"/>
    <w:rsid w:val="001007BA"/>
    <w:rsid w:val="00105D82"/>
    <w:rsid w:val="00110B62"/>
    <w:rsid w:val="0013451A"/>
    <w:rsid w:val="001346FD"/>
    <w:rsid w:val="00141E8A"/>
    <w:rsid w:val="00150E7A"/>
    <w:rsid w:val="00160706"/>
    <w:rsid w:val="001655DF"/>
    <w:rsid w:val="00167D36"/>
    <w:rsid w:val="00175343"/>
    <w:rsid w:val="001877B5"/>
    <w:rsid w:val="0019161C"/>
    <w:rsid w:val="0019186E"/>
    <w:rsid w:val="001A38D2"/>
    <w:rsid w:val="001A6B1F"/>
    <w:rsid w:val="001B1285"/>
    <w:rsid w:val="001E0C7C"/>
    <w:rsid w:val="001E6C4C"/>
    <w:rsid w:val="001F13E3"/>
    <w:rsid w:val="001F3BA1"/>
    <w:rsid w:val="001F4419"/>
    <w:rsid w:val="0020375C"/>
    <w:rsid w:val="00207BE7"/>
    <w:rsid w:val="002129A5"/>
    <w:rsid w:val="00212EF6"/>
    <w:rsid w:val="002179CE"/>
    <w:rsid w:val="00225C1D"/>
    <w:rsid w:val="00231BA8"/>
    <w:rsid w:val="00233CAF"/>
    <w:rsid w:val="00280AD2"/>
    <w:rsid w:val="00280CE5"/>
    <w:rsid w:val="002840CB"/>
    <w:rsid w:val="00286342"/>
    <w:rsid w:val="002A02A1"/>
    <w:rsid w:val="002A0F20"/>
    <w:rsid w:val="002A4175"/>
    <w:rsid w:val="002A698E"/>
    <w:rsid w:val="002B0ACF"/>
    <w:rsid w:val="002C0475"/>
    <w:rsid w:val="002D3AFC"/>
    <w:rsid w:val="002F3C77"/>
    <w:rsid w:val="00314389"/>
    <w:rsid w:val="00326201"/>
    <w:rsid w:val="00374CE1"/>
    <w:rsid w:val="00385B4E"/>
    <w:rsid w:val="00387C1E"/>
    <w:rsid w:val="003A0FA9"/>
    <w:rsid w:val="003B588C"/>
    <w:rsid w:val="003C155D"/>
    <w:rsid w:val="003D6DA4"/>
    <w:rsid w:val="004113DA"/>
    <w:rsid w:val="0042173D"/>
    <w:rsid w:val="004376B8"/>
    <w:rsid w:val="00447180"/>
    <w:rsid w:val="00464899"/>
    <w:rsid w:val="00464D54"/>
    <w:rsid w:val="00465D7A"/>
    <w:rsid w:val="00481901"/>
    <w:rsid w:val="004819BD"/>
    <w:rsid w:val="00482364"/>
    <w:rsid w:val="0048442C"/>
    <w:rsid w:val="004911E3"/>
    <w:rsid w:val="004A2E05"/>
    <w:rsid w:val="004A70B9"/>
    <w:rsid w:val="004B10C5"/>
    <w:rsid w:val="004B1B21"/>
    <w:rsid w:val="004B1CF5"/>
    <w:rsid w:val="004C7A1A"/>
    <w:rsid w:val="004D3C2C"/>
    <w:rsid w:val="004F3B13"/>
    <w:rsid w:val="005072CA"/>
    <w:rsid w:val="00533D7D"/>
    <w:rsid w:val="00557E37"/>
    <w:rsid w:val="00560D57"/>
    <w:rsid w:val="005854B0"/>
    <w:rsid w:val="005A6BAD"/>
    <w:rsid w:val="005A709B"/>
    <w:rsid w:val="005B59E6"/>
    <w:rsid w:val="005B6841"/>
    <w:rsid w:val="005B7E05"/>
    <w:rsid w:val="005C6BBB"/>
    <w:rsid w:val="005C7CBF"/>
    <w:rsid w:val="005F0E03"/>
    <w:rsid w:val="005F3AD3"/>
    <w:rsid w:val="005F7C91"/>
    <w:rsid w:val="00600289"/>
    <w:rsid w:val="006003A9"/>
    <w:rsid w:val="00611A97"/>
    <w:rsid w:val="00615C95"/>
    <w:rsid w:val="00617D81"/>
    <w:rsid w:val="00624736"/>
    <w:rsid w:val="00665EED"/>
    <w:rsid w:val="006734BF"/>
    <w:rsid w:val="006827EB"/>
    <w:rsid w:val="006B5186"/>
    <w:rsid w:val="006C528E"/>
    <w:rsid w:val="006E1FA7"/>
    <w:rsid w:val="007129E0"/>
    <w:rsid w:val="007134F9"/>
    <w:rsid w:val="00733924"/>
    <w:rsid w:val="00734465"/>
    <w:rsid w:val="00735D3D"/>
    <w:rsid w:val="00736A4D"/>
    <w:rsid w:val="007437E1"/>
    <w:rsid w:val="00754469"/>
    <w:rsid w:val="0075448B"/>
    <w:rsid w:val="0075477F"/>
    <w:rsid w:val="00757BBC"/>
    <w:rsid w:val="007928F7"/>
    <w:rsid w:val="007A23EE"/>
    <w:rsid w:val="007E1471"/>
    <w:rsid w:val="007E3AF1"/>
    <w:rsid w:val="007F15B9"/>
    <w:rsid w:val="007F6317"/>
    <w:rsid w:val="00802545"/>
    <w:rsid w:val="00804C2A"/>
    <w:rsid w:val="00805F8D"/>
    <w:rsid w:val="008064B1"/>
    <w:rsid w:val="00822D0E"/>
    <w:rsid w:val="008267CD"/>
    <w:rsid w:val="0084194D"/>
    <w:rsid w:val="00845236"/>
    <w:rsid w:val="0085594F"/>
    <w:rsid w:val="00861D62"/>
    <w:rsid w:val="00864E8C"/>
    <w:rsid w:val="00876088"/>
    <w:rsid w:val="0087704B"/>
    <w:rsid w:val="008A70FD"/>
    <w:rsid w:val="008A7E4C"/>
    <w:rsid w:val="008E2F2D"/>
    <w:rsid w:val="008F2C1A"/>
    <w:rsid w:val="008F48F8"/>
    <w:rsid w:val="008F5DE3"/>
    <w:rsid w:val="00910F5F"/>
    <w:rsid w:val="00937C81"/>
    <w:rsid w:val="0095606B"/>
    <w:rsid w:val="009603FB"/>
    <w:rsid w:val="00961FD9"/>
    <w:rsid w:val="009665D4"/>
    <w:rsid w:val="00983822"/>
    <w:rsid w:val="00990BCC"/>
    <w:rsid w:val="00996DAF"/>
    <w:rsid w:val="009C0BEC"/>
    <w:rsid w:val="009D7654"/>
    <w:rsid w:val="009F7CEA"/>
    <w:rsid w:val="00A01B67"/>
    <w:rsid w:val="00A021CA"/>
    <w:rsid w:val="00A02323"/>
    <w:rsid w:val="00A2763B"/>
    <w:rsid w:val="00A30001"/>
    <w:rsid w:val="00A37BB5"/>
    <w:rsid w:val="00A4127C"/>
    <w:rsid w:val="00A4419D"/>
    <w:rsid w:val="00A44EB9"/>
    <w:rsid w:val="00A61604"/>
    <w:rsid w:val="00A83445"/>
    <w:rsid w:val="00A91B6A"/>
    <w:rsid w:val="00A9689E"/>
    <w:rsid w:val="00AA16CD"/>
    <w:rsid w:val="00AA3E25"/>
    <w:rsid w:val="00AF3A73"/>
    <w:rsid w:val="00AF54B4"/>
    <w:rsid w:val="00B44A46"/>
    <w:rsid w:val="00B646BF"/>
    <w:rsid w:val="00B803CE"/>
    <w:rsid w:val="00B96C9C"/>
    <w:rsid w:val="00BA1F48"/>
    <w:rsid w:val="00BA516B"/>
    <w:rsid w:val="00BB7DC1"/>
    <w:rsid w:val="00BF2B67"/>
    <w:rsid w:val="00BF55D0"/>
    <w:rsid w:val="00C10DEC"/>
    <w:rsid w:val="00C15F0D"/>
    <w:rsid w:val="00C23566"/>
    <w:rsid w:val="00C25B77"/>
    <w:rsid w:val="00C279DD"/>
    <w:rsid w:val="00C452F1"/>
    <w:rsid w:val="00C47A9F"/>
    <w:rsid w:val="00C57394"/>
    <w:rsid w:val="00C62455"/>
    <w:rsid w:val="00C64222"/>
    <w:rsid w:val="00C870B3"/>
    <w:rsid w:val="00C87623"/>
    <w:rsid w:val="00C902DF"/>
    <w:rsid w:val="00CA73FD"/>
    <w:rsid w:val="00CB4037"/>
    <w:rsid w:val="00CB4744"/>
    <w:rsid w:val="00CC3F87"/>
    <w:rsid w:val="00CC5E7B"/>
    <w:rsid w:val="00CC6D6D"/>
    <w:rsid w:val="00CF4862"/>
    <w:rsid w:val="00CF4C9A"/>
    <w:rsid w:val="00D05E20"/>
    <w:rsid w:val="00D1617D"/>
    <w:rsid w:val="00D228AB"/>
    <w:rsid w:val="00D3280D"/>
    <w:rsid w:val="00D32D10"/>
    <w:rsid w:val="00D53BED"/>
    <w:rsid w:val="00D54744"/>
    <w:rsid w:val="00D71D63"/>
    <w:rsid w:val="00D72291"/>
    <w:rsid w:val="00D75977"/>
    <w:rsid w:val="00D77DB4"/>
    <w:rsid w:val="00DB456E"/>
    <w:rsid w:val="00DB4BF0"/>
    <w:rsid w:val="00DE6395"/>
    <w:rsid w:val="00DF5D84"/>
    <w:rsid w:val="00E127D6"/>
    <w:rsid w:val="00E159AE"/>
    <w:rsid w:val="00E17602"/>
    <w:rsid w:val="00E213AD"/>
    <w:rsid w:val="00E22F80"/>
    <w:rsid w:val="00E264D4"/>
    <w:rsid w:val="00E34FE9"/>
    <w:rsid w:val="00E516CD"/>
    <w:rsid w:val="00E55B9E"/>
    <w:rsid w:val="00E55E2C"/>
    <w:rsid w:val="00E56071"/>
    <w:rsid w:val="00E721F9"/>
    <w:rsid w:val="00E749DF"/>
    <w:rsid w:val="00E845BC"/>
    <w:rsid w:val="00EA031C"/>
    <w:rsid w:val="00EA101E"/>
    <w:rsid w:val="00EB10CD"/>
    <w:rsid w:val="00EC2C3A"/>
    <w:rsid w:val="00ED27C5"/>
    <w:rsid w:val="00F071CE"/>
    <w:rsid w:val="00F12668"/>
    <w:rsid w:val="00F17AD8"/>
    <w:rsid w:val="00F36112"/>
    <w:rsid w:val="00F45511"/>
    <w:rsid w:val="00F50A68"/>
    <w:rsid w:val="00F62FFD"/>
    <w:rsid w:val="00F97D58"/>
    <w:rsid w:val="00FA2201"/>
    <w:rsid w:val="00FB0061"/>
    <w:rsid w:val="00FC5078"/>
    <w:rsid w:val="00FE7D3A"/>
    <w:rsid w:val="0181679A"/>
    <w:rsid w:val="034944C3"/>
    <w:rsid w:val="04D910D8"/>
    <w:rsid w:val="067E0B23"/>
    <w:rsid w:val="084DF24A"/>
    <w:rsid w:val="0C95EB6E"/>
    <w:rsid w:val="0D3CC369"/>
    <w:rsid w:val="0FE30182"/>
    <w:rsid w:val="10D230C2"/>
    <w:rsid w:val="11A467B2"/>
    <w:rsid w:val="16A68652"/>
    <w:rsid w:val="1BE80C72"/>
    <w:rsid w:val="1C82D5DE"/>
    <w:rsid w:val="1F28BD41"/>
    <w:rsid w:val="21CC9C80"/>
    <w:rsid w:val="2336F592"/>
    <w:rsid w:val="245EAF40"/>
    <w:rsid w:val="2482B097"/>
    <w:rsid w:val="24FFE714"/>
    <w:rsid w:val="2568E6D7"/>
    <w:rsid w:val="258A7F77"/>
    <w:rsid w:val="27A61E6C"/>
    <w:rsid w:val="2ABED397"/>
    <w:rsid w:val="2F1FAAF7"/>
    <w:rsid w:val="31E8918E"/>
    <w:rsid w:val="3459A622"/>
    <w:rsid w:val="348E9399"/>
    <w:rsid w:val="35F71608"/>
    <w:rsid w:val="36005B4D"/>
    <w:rsid w:val="388911DA"/>
    <w:rsid w:val="38F0E659"/>
    <w:rsid w:val="393C4337"/>
    <w:rsid w:val="3D16102C"/>
    <w:rsid w:val="3E51EE13"/>
    <w:rsid w:val="3F4EE235"/>
    <w:rsid w:val="405DBCB2"/>
    <w:rsid w:val="418C8944"/>
    <w:rsid w:val="47096AE0"/>
    <w:rsid w:val="472EDC8F"/>
    <w:rsid w:val="47C77EE9"/>
    <w:rsid w:val="4896FA3E"/>
    <w:rsid w:val="4B390C7E"/>
    <w:rsid w:val="4E57FB74"/>
    <w:rsid w:val="4EF18A2A"/>
    <w:rsid w:val="53BEBA9D"/>
    <w:rsid w:val="59F957A6"/>
    <w:rsid w:val="5BE3091B"/>
    <w:rsid w:val="5D1041C2"/>
    <w:rsid w:val="5D473137"/>
    <w:rsid w:val="5DBDB8A1"/>
    <w:rsid w:val="6393DE8D"/>
    <w:rsid w:val="6434C345"/>
    <w:rsid w:val="6473B2A8"/>
    <w:rsid w:val="64CB0321"/>
    <w:rsid w:val="65BDE805"/>
    <w:rsid w:val="669F6C2D"/>
    <w:rsid w:val="6E554E59"/>
    <w:rsid w:val="6E6D1337"/>
    <w:rsid w:val="6ECBEA59"/>
    <w:rsid w:val="6F2BF617"/>
    <w:rsid w:val="7377543A"/>
    <w:rsid w:val="73FD4AD6"/>
    <w:rsid w:val="7757A493"/>
    <w:rsid w:val="77DA8DDA"/>
    <w:rsid w:val="79C55616"/>
    <w:rsid w:val="79EE265F"/>
    <w:rsid w:val="7B23728A"/>
    <w:rsid w:val="7BA4BF44"/>
    <w:rsid w:val="7BCBFBFE"/>
    <w:rsid w:val="7CA7D50B"/>
    <w:rsid w:val="7CCDF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B60F"/>
  <w15:chartTrackingRefBased/>
  <w15:docId w15:val="{5F347EE9-1350-4ADB-A381-0495A0B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36"/>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387C1E"/>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045818"/>
    <w:pPr>
      <w:keepNext/>
      <w:keepLines/>
      <w:pBdr>
        <w:top w:val="single" w:sz="4" w:space="1" w:color="auto"/>
        <w:bottom w:val="single" w:sz="4" w:space="1" w:color="auto"/>
      </w:pBdr>
      <w:spacing w:before="120"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845236"/>
    <w:pPr>
      <w:numPr>
        <w:numId w:val="5"/>
      </w:numPr>
      <w:spacing w:after="60"/>
    </w:pPr>
  </w:style>
  <w:style w:type="character" w:customStyle="1" w:styleId="BulletsChar">
    <w:name w:val="Bullets Char"/>
    <w:basedOn w:val="DefaultParagraphFont"/>
    <w:link w:val="Bullets"/>
    <w:rsid w:val="00845236"/>
  </w:style>
  <w:style w:type="character" w:customStyle="1" w:styleId="Heading3Char">
    <w:name w:val="Heading 3 Char"/>
    <w:basedOn w:val="DefaultParagraphFont"/>
    <w:link w:val="Heading3"/>
    <w:rsid w:val="00045818"/>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845236"/>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845236"/>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387C1E"/>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Header">
    <w:name w:val="header"/>
    <w:basedOn w:val="Normal"/>
    <w:link w:val="HeaderChar"/>
    <w:unhideWhenUsed/>
    <w:rsid w:val="006B5186"/>
    <w:pPr>
      <w:tabs>
        <w:tab w:val="center" w:pos="4680"/>
        <w:tab w:val="right" w:pos="9360"/>
      </w:tabs>
    </w:pPr>
  </w:style>
  <w:style w:type="character" w:customStyle="1" w:styleId="HeaderChar">
    <w:name w:val="Header Char"/>
    <w:basedOn w:val="DefaultParagraphFont"/>
    <w:link w:val="Header"/>
    <w:rsid w:val="006B5186"/>
  </w:style>
  <w:style w:type="paragraph" w:styleId="NoSpacing">
    <w:name w:val="No Spacing"/>
    <w:link w:val="NoSpacingChar"/>
    <w:uiPriority w:val="1"/>
    <w:qFormat/>
    <w:rsid w:val="006B5186"/>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6B5186"/>
    <w:rPr>
      <w:rFonts w:eastAsiaTheme="minorEastAsia"/>
      <w:sz w:val="22"/>
      <w:szCs w:val="22"/>
    </w:rPr>
  </w:style>
  <w:style w:type="table" w:customStyle="1" w:styleId="Table2LA2">
    <w:name w:val="Table 2 LA2"/>
    <w:basedOn w:val="TableList2"/>
    <w:uiPriority w:val="99"/>
    <w:rsid w:val="00387C1E"/>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57B63"/>
    <w:pPr>
      <w:spacing w:after="100"/>
      <w:ind w:left="480"/>
    </w:pPr>
  </w:style>
  <w:style w:type="paragraph" w:styleId="TOC1">
    <w:name w:val="toc 1"/>
    <w:basedOn w:val="Normal"/>
    <w:next w:val="Normal"/>
    <w:autoRedefine/>
    <w:uiPriority w:val="39"/>
    <w:unhideWhenUsed/>
    <w:rsid w:val="00057B63"/>
    <w:pPr>
      <w:spacing w:after="100"/>
    </w:pPr>
    <w:rPr>
      <w:b/>
    </w:rPr>
  </w:style>
  <w:style w:type="paragraph" w:styleId="TOC2">
    <w:name w:val="toc 2"/>
    <w:basedOn w:val="Normal"/>
    <w:next w:val="Normal"/>
    <w:autoRedefine/>
    <w:uiPriority w:val="39"/>
    <w:unhideWhenUsed/>
    <w:rsid w:val="00057B63"/>
    <w:pPr>
      <w:spacing w:after="100"/>
      <w:ind w:left="240"/>
    </w:pPr>
    <w:rPr>
      <w:b/>
    </w:rPr>
  </w:style>
  <w:style w:type="paragraph" w:styleId="TOC4">
    <w:name w:val="toc 4"/>
    <w:basedOn w:val="Normal"/>
    <w:next w:val="Normal"/>
    <w:autoRedefine/>
    <w:uiPriority w:val="39"/>
    <w:unhideWhenUsed/>
    <w:rsid w:val="00057B63"/>
    <w:pPr>
      <w:spacing w:after="100"/>
      <w:ind w:left="720"/>
    </w:pPr>
  </w:style>
  <w:style w:type="paragraph" w:styleId="TOC5">
    <w:name w:val="toc 5"/>
    <w:basedOn w:val="Normal"/>
    <w:next w:val="Normal"/>
    <w:autoRedefine/>
    <w:uiPriority w:val="39"/>
    <w:unhideWhenUsed/>
    <w:rsid w:val="00057B63"/>
    <w:pPr>
      <w:spacing w:after="100"/>
      <w:ind w:left="960"/>
    </w:pPr>
  </w:style>
  <w:style w:type="character" w:styleId="Hyperlink">
    <w:name w:val="Hyperlink"/>
    <w:basedOn w:val="DefaultParagraphFont"/>
    <w:uiPriority w:val="99"/>
    <w:unhideWhenUsed/>
    <w:rsid w:val="00057B63"/>
    <w:rPr>
      <w:color w:val="0341BD" w:themeColor="hyperlink"/>
      <w:u w:val="single"/>
    </w:rPr>
  </w:style>
  <w:style w:type="paragraph" w:styleId="CommentText">
    <w:name w:val="annotation text"/>
    <w:basedOn w:val="Normal"/>
    <w:link w:val="CommentTextChar"/>
    <w:uiPriority w:val="99"/>
    <w:unhideWhenUsed/>
    <w:rsid w:val="00C10DEC"/>
    <w:rPr>
      <w:sz w:val="20"/>
      <w:szCs w:val="20"/>
    </w:rPr>
  </w:style>
  <w:style w:type="character" w:customStyle="1" w:styleId="CommentTextChar">
    <w:name w:val="Comment Text Char"/>
    <w:basedOn w:val="DefaultParagraphFont"/>
    <w:link w:val="CommentText"/>
    <w:uiPriority w:val="99"/>
    <w:rsid w:val="00C10DEC"/>
    <w:rPr>
      <w:sz w:val="20"/>
      <w:szCs w:val="20"/>
    </w:rPr>
  </w:style>
  <w:style w:type="paragraph" w:styleId="ListParagraph">
    <w:name w:val="List Paragraph"/>
    <w:basedOn w:val="Normal"/>
    <w:uiPriority w:val="34"/>
    <w:qFormat/>
    <w:rsid w:val="00C10DEC"/>
    <w:pPr>
      <w:ind w:left="720"/>
    </w:pPr>
    <w:rPr>
      <w:rFonts w:eastAsia="Times New Roman" w:cs="Times New Roman"/>
      <w:szCs w:val="20"/>
    </w:rPr>
  </w:style>
  <w:style w:type="character" w:styleId="CommentReference">
    <w:name w:val="annotation reference"/>
    <w:basedOn w:val="DefaultParagraphFont"/>
    <w:uiPriority w:val="99"/>
    <w:semiHidden/>
    <w:unhideWhenUsed/>
    <w:rsid w:val="00C10DEC"/>
    <w:rPr>
      <w:sz w:val="16"/>
      <w:szCs w:val="16"/>
    </w:rPr>
  </w:style>
  <w:style w:type="paragraph" w:styleId="CommentSubject">
    <w:name w:val="annotation subject"/>
    <w:basedOn w:val="CommentText"/>
    <w:next w:val="CommentText"/>
    <w:link w:val="CommentSubjectChar"/>
    <w:uiPriority w:val="99"/>
    <w:semiHidden/>
    <w:unhideWhenUsed/>
    <w:rsid w:val="00C10DEC"/>
    <w:rPr>
      <w:b/>
      <w:bCs/>
    </w:rPr>
  </w:style>
  <w:style w:type="character" w:customStyle="1" w:styleId="CommentSubjectChar">
    <w:name w:val="Comment Subject Char"/>
    <w:basedOn w:val="CommentTextChar"/>
    <w:link w:val="CommentSubject"/>
    <w:uiPriority w:val="99"/>
    <w:semiHidden/>
    <w:rsid w:val="00C10DEC"/>
    <w:rPr>
      <w:b/>
      <w:bCs/>
      <w:sz w:val="20"/>
      <w:szCs w:val="20"/>
    </w:rPr>
  </w:style>
  <w:style w:type="character" w:styleId="UnresolvedMention">
    <w:name w:val="Unresolved Mention"/>
    <w:basedOn w:val="DefaultParagraphFont"/>
    <w:uiPriority w:val="99"/>
    <w:semiHidden/>
    <w:unhideWhenUsed/>
    <w:rsid w:val="00C10DEC"/>
    <w:rPr>
      <w:color w:val="605E5C"/>
      <w:shd w:val="clear" w:color="auto" w:fill="E1DFDD"/>
    </w:rPr>
  </w:style>
  <w:style w:type="paragraph" w:styleId="BodyText">
    <w:name w:val="Body Text"/>
    <w:basedOn w:val="Normal"/>
    <w:link w:val="BodyTextChar"/>
    <w:uiPriority w:val="1"/>
    <w:qFormat/>
    <w:rsid w:val="00EB10CD"/>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EB10CD"/>
    <w:rPr>
      <w:rFonts w:ascii="Calibri" w:eastAsia="Calibri" w:hAnsi="Calibri" w:cs="Calibri"/>
      <w:lang w:bidi="en-US"/>
    </w:rPr>
  </w:style>
  <w:style w:type="character" w:styleId="Strong">
    <w:name w:val="Strong"/>
    <w:basedOn w:val="DefaultParagraphFont"/>
    <w:uiPriority w:val="22"/>
    <w:qFormat/>
    <w:rsid w:val="00EB10CD"/>
    <w:rPr>
      <w:b/>
    </w:rPr>
  </w:style>
  <w:style w:type="table" w:customStyle="1" w:styleId="CATips">
    <w:name w:val="CA Tips"/>
    <w:basedOn w:val="TableNormal"/>
    <w:uiPriority w:val="99"/>
    <w:rsid w:val="006003A9"/>
    <w:pPr>
      <w:spacing w:after="0" w:line="240" w:lineRule="auto"/>
    </w:pPr>
    <w:tblPr>
      <w:tblStyleRowBandSize w:val="1"/>
      <w:tblBorders>
        <w:top w:val="single" w:sz="4" w:space="0" w:color="1E5155" w:themeColor="text2"/>
        <w:left w:val="single" w:sz="4" w:space="0" w:color="1E5155" w:themeColor="text2"/>
        <w:bottom w:val="single" w:sz="4" w:space="0" w:color="1E5155" w:themeColor="text2"/>
        <w:right w:val="single" w:sz="4" w:space="0" w:color="1E5155" w:themeColor="text2"/>
        <w:insideH w:val="single" w:sz="4" w:space="0" w:color="1E5155" w:themeColor="text2"/>
        <w:insideV w:val="single" w:sz="4" w:space="0" w:color="1E5155" w:themeColor="text2"/>
      </w:tblBorders>
    </w:tblPr>
    <w:tblStylePr w:type="firstRow">
      <w:pPr>
        <w:jc w:val="center"/>
      </w:pPr>
      <w:rPr>
        <w:rFonts w:asciiTheme="majorHAnsi" w:hAnsiTheme="majorHAnsi"/>
        <w:b/>
        <w:color w:val="FFFFFF" w:themeColor="background1"/>
        <w:sz w:val="24"/>
      </w:rPr>
      <w:tblPr/>
      <w:tcPr>
        <w:shd w:val="clear" w:color="auto" w:fill="1E5155" w:themeFill="text2"/>
        <w:vAlign w:val="center"/>
      </w:tcPr>
    </w:tblStylePr>
    <w:tblStylePr w:type="band1Horz">
      <w:pPr>
        <w:jc w:val="left"/>
      </w:pPr>
      <w:rPr>
        <w:rFonts w:asciiTheme="minorHAnsi" w:hAnsiTheme="minorHAnsi"/>
        <w:sz w:val="24"/>
      </w:rPr>
      <w:tblPr/>
      <w:tcPr>
        <w:shd w:val="clear" w:color="auto" w:fill="C4E7EA" w:themeFill="text2" w:themeFillTint="33"/>
        <w:vAlign w:val="center"/>
      </w:tcPr>
    </w:tblStylePr>
  </w:style>
  <w:style w:type="table" w:styleId="TableGrid">
    <w:name w:val="Table Grid"/>
    <w:basedOn w:val="TableNormal"/>
    <w:uiPriority w:val="39"/>
    <w:rsid w:val="00DB4BF0"/>
    <w:pPr>
      <w:spacing w:after="0" w:line="240" w:lineRule="auto"/>
      <w:jc w:val="center"/>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GridTable4-Accent1">
    <w:name w:val="Grid Table 4 Accent 1"/>
    <w:basedOn w:val="TableNormal"/>
    <w:uiPriority w:val="49"/>
    <w:rsid w:val="00225C1D"/>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insideV w:val="nil"/>
        </w:tcBorders>
        <w:shd w:val="clear" w:color="auto" w:fill="B01513" w:themeFill="accent1"/>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styleId="NormalWeb">
    <w:name w:val="Normal (Web)"/>
    <w:basedOn w:val="Normal"/>
    <w:uiPriority w:val="99"/>
    <w:rsid w:val="00F071CE"/>
    <w:pPr>
      <w:spacing w:before="100" w:after="100" w:line="336" w:lineRule="auto"/>
    </w:pPr>
    <w:rPr>
      <w:rFonts w:ascii="Verdana" w:eastAsia="Arial Unicode MS" w:hAnsi="Verdana" w:cs="Times New Roman"/>
      <w:color w:val="008080"/>
      <w:sz w:val="17"/>
      <w:szCs w:val="20"/>
    </w:rPr>
  </w:style>
  <w:style w:type="table" w:customStyle="1" w:styleId="StaffTips">
    <w:name w:val="Staff Tips"/>
    <w:basedOn w:val="TableNormal"/>
    <w:uiPriority w:val="99"/>
    <w:rsid w:val="00802545"/>
    <w:pPr>
      <w:spacing w:after="0" w:line="240" w:lineRule="auto"/>
    </w:pPr>
    <w:tblPr>
      <w:tblBorders>
        <w:top w:val="single" w:sz="4" w:space="0" w:color="2A424D" w:themeColor="accent5" w:themeShade="80"/>
        <w:left w:val="single" w:sz="4" w:space="0" w:color="2A424D" w:themeColor="accent5" w:themeShade="80"/>
        <w:bottom w:val="single" w:sz="4" w:space="0" w:color="2A424D" w:themeColor="accent5" w:themeShade="80"/>
        <w:right w:val="single" w:sz="4" w:space="0" w:color="2A424D" w:themeColor="accent5" w:themeShade="80"/>
        <w:insideH w:val="single" w:sz="4" w:space="0" w:color="2A424D" w:themeColor="accent5" w:themeShade="80"/>
        <w:insideV w:val="single" w:sz="4" w:space="0" w:color="2A424D" w:themeColor="accent5" w:themeShade="80"/>
      </w:tblBorders>
    </w:tblPr>
    <w:tblStylePr w:type="firstRow">
      <w:pPr>
        <w:jc w:val="center"/>
      </w:pPr>
      <w:rPr>
        <w:rFonts w:asciiTheme="minorHAnsi" w:hAnsiTheme="minorHAnsi"/>
        <w:b/>
        <w:color w:val="FFFFFF" w:themeColor="background1"/>
        <w:sz w:val="24"/>
      </w:rPr>
      <w:tblPr/>
      <w:tcPr>
        <w:shd w:val="clear" w:color="auto" w:fill="2A424D" w:themeFill="accent5" w:themeFillShade="80"/>
        <w:vAlign w:val="center"/>
      </w:tcPr>
    </w:tblStylePr>
    <w:tblStylePr w:type="firstCol">
      <w:rPr>
        <w:rFonts w:asciiTheme="minorHAnsi" w:hAnsiTheme="minorHAnsi"/>
        <w:sz w:val="24"/>
      </w:rPr>
      <w:tblPr/>
      <w:tcPr>
        <w:shd w:val="clear" w:color="auto" w:fill="DBE6EB" w:themeFill="accent5" w:themeFillTint="33"/>
      </w:tcPr>
    </w:tblStylePr>
  </w:style>
  <w:style w:type="paragraph" w:styleId="BalloonText">
    <w:name w:val="Balloon Text"/>
    <w:basedOn w:val="Normal"/>
    <w:link w:val="BalloonTextChar"/>
    <w:uiPriority w:val="99"/>
    <w:semiHidden/>
    <w:unhideWhenUsed/>
    <w:rsid w:val="00BB7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C1"/>
    <w:rPr>
      <w:rFonts w:ascii="Segoe UI" w:hAnsi="Segoe UI" w:cs="Segoe UI"/>
      <w:sz w:val="18"/>
      <w:szCs w:val="18"/>
    </w:rPr>
  </w:style>
  <w:style w:type="paragraph" w:styleId="Revision">
    <w:name w:val="Revision"/>
    <w:hidden/>
    <w:uiPriority w:val="99"/>
    <w:semiHidden/>
    <w:rsid w:val="00AF3A73"/>
    <w:pPr>
      <w:spacing w:after="0" w:line="240" w:lineRule="auto"/>
    </w:pPr>
  </w:style>
  <w:style w:type="character" w:styleId="FollowedHyperlink">
    <w:name w:val="FollowedHyperlink"/>
    <w:basedOn w:val="DefaultParagraphFont"/>
    <w:uiPriority w:val="99"/>
    <w:semiHidden/>
    <w:unhideWhenUsed/>
    <w:rsid w:val="000A411C"/>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rants.gov/applicants/workspace-overview/workspace-roles" TargetMode="External"/><Relationship Id="rId26" Type="http://schemas.openxmlformats.org/officeDocument/2006/relationships/hyperlink" Target="http://www.house.gov" TargetMode="External"/><Relationship Id="rId39" Type="http://schemas.openxmlformats.org/officeDocument/2006/relationships/hyperlink" Target="https://www.arts.gov/grants/legal-requirements-and-assurance-of-compliance" TargetMode="External"/><Relationship Id="rId21" Type="http://schemas.openxmlformats.org/officeDocument/2006/relationships/hyperlink" Target="https://www.grants.gov/support" TargetMode="External"/><Relationship Id="rId34" Type="http://schemas.openxmlformats.org/officeDocument/2006/relationships/header" Target="header2.xml"/><Relationship Id="rId42" Type="http://schemas.openxmlformats.org/officeDocument/2006/relationships/hyperlink" Target="https://www.arts.gov/impact/research/resources-program-evaluation-and-performance-measurement" TargetMode="External"/><Relationship Id="rId47" Type="http://schemas.openxmlformats.org/officeDocument/2006/relationships/hyperlink" Target="https://www.aihec.org/tcu-locations/" TargetMode="External"/><Relationship Id="rId50" Type="http://schemas.openxmlformats.org/officeDocument/2006/relationships/hyperlink" Target="https://www.arts.gov/grants/legal-requirements-and-assurance-of-complianc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gOjwumQz0G8&amp;list=PLNSNGxQE7NWlibdjPYGOsZaG-ol0pBsx3&amp;index=3" TargetMode="External"/><Relationship Id="rId29" Type="http://schemas.openxmlformats.org/officeDocument/2006/relationships/hyperlink" Target="https://www.grants.gov/help/html/help/ManageWorkspaces/FormsTab.htm" TargetMode="External"/><Relationship Id="rId11" Type="http://schemas.openxmlformats.org/officeDocument/2006/relationships/footer" Target="footer1.xml"/><Relationship Id="rId24" Type="http://schemas.openxmlformats.org/officeDocument/2006/relationships/hyperlink" Target="https://tools.usps.com/zip-code-lookup.htm" TargetMode="External"/><Relationship Id="rId32" Type="http://schemas.openxmlformats.org/officeDocument/2006/relationships/hyperlink" Target="https://www.grants.gov/applicants/grant-applications/track-my-application" TargetMode="External"/><Relationship Id="rId37" Type="http://schemas.openxmlformats.org/officeDocument/2006/relationships/hyperlink" Target="https://www.arts.gov/video/nea-online-tutorial-using-grant-application-form-gaf" TargetMode="External"/><Relationship Id="rId40" Type="http://schemas.openxmlformats.org/officeDocument/2006/relationships/hyperlink" Target="https://www.arts.gov/about/civil-rights-office/applicants-recipients-of-federal-financial-assistance/what-we-do/FAQs" TargetMode="External"/><Relationship Id="rId45" Type="http://schemas.openxmlformats.org/officeDocument/2006/relationships/hyperlink" Target="https://www.hacu.net/hacu/HSIs.asp" TargetMode="External"/><Relationship Id="rId53" Type="http://schemas.openxmlformats.org/officeDocument/2006/relationships/hyperlink" Target="https://www.arts.gov/sites/default/files/Sample-In-Kind-Form-and-Instructions-1.28.22.pdf" TargetMode="External"/><Relationship Id="rId5" Type="http://schemas.openxmlformats.org/officeDocument/2006/relationships/webSettings" Target="webSettings.xml"/><Relationship Id="rId10" Type="http://schemas.openxmlformats.org/officeDocument/2006/relationships/hyperlink" Target="mailto:civilrights@arts.gov" TargetMode="External"/><Relationship Id="rId19" Type="http://schemas.openxmlformats.org/officeDocument/2006/relationships/hyperlink" Target="https://www.arts.gov/grants/grants-gov-issues" TargetMode="External"/><Relationship Id="rId31" Type="http://schemas.openxmlformats.org/officeDocument/2006/relationships/hyperlink" Target="https://www.grants.gov/help/html/help/index.htm?callingApp=custom" TargetMode="External"/><Relationship Id="rId44" Type="http://schemas.openxmlformats.org/officeDocument/2006/relationships/hyperlink" Target="https://www.law.cornell.edu/definitions/uscode.php?width=840&amp;height=800&amp;iframe=true&amp;def_id=20-USC-1677086960-384388183&amp;term_occur=999&amp;term_src=title:20:chapter:28:subchapter:III:part:A:section:1059d" TargetMode="External"/><Relationship Id="rId52" Type="http://schemas.openxmlformats.org/officeDocument/2006/relationships/hyperlink" Target="https://www.arts.gov/sites/default/files/Indirect-Cost-Guide-rev-5.11.21.pdf" TargetMode="External"/><Relationship Id="rId4" Type="http://schemas.openxmlformats.org/officeDocument/2006/relationships/settings" Target="settings.xml"/><Relationship Id="rId9" Type="http://schemas.openxmlformats.org/officeDocument/2006/relationships/hyperlink" Target="mailto:accessibility@arts.gov" TargetMode="External"/><Relationship Id="rId14" Type="http://schemas.openxmlformats.org/officeDocument/2006/relationships/hyperlink" Target="https://www.arts.gov/grants/challenge-america" TargetMode="External"/><Relationship Id="rId22" Type="http://schemas.openxmlformats.org/officeDocument/2006/relationships/hyperlink" Target="https://www.grants.gov/help/html/help/index.htm?callingApp=custom" TargetMode="External"/><Relationship Id="rId27" Type="http://schemas.openxmlformats.org/officeDocument/2006/relationships/hyperlink" Target="https://www.arts.gov/grants/manage-your-award" TargetMode="External"/><Relationship Id="rId30" Type="http://schemas.openxmlformats.org/officeDocument/2006/relationships/hyperlink" Target="https://www.grants.gov/help/html/help/index.htm?callingApp=custom" TargetMode="External"/><Relationship Id="rId35" Type="http://schemas.openxmlformats.org/officeDocument/2006/relationships/hyperlink" Target="mailto:challengeamerica@arts.gov" TargetMode="External"/><Relationship Id="rId43" Type="http://schemas.openxmlformats.org/officeDocument/2006/relationships/hyperlink" Target="https://www.law.cornell.edu/definitions/uscode.php?width=840&amp;height=800&amp;iframe=true&amp;def_id=20-USC-654056827-384388185&amp;term_occur=999&amp;term_src=title:20:chapter:28:subchapter:III:part:A:section:1059d" TargetMode="External"/><Relationship Id="rId48" Type="http://schemas.openxmlformats.org/officeDocument/2006/relationships/hyperlink" Target="https://www.arts.gov/grants/project-budget-templates"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ecfr.gov/current/title-2/subtitle-A/chapter-II/part-200/subpart-D/subject-group-ECFR45ddd4419ad436d/section-200.318" TargetMode="External"/><Relationship Id="rId3" Type="http://schemas.openxmlformats.org/officeDocument/2006/relationships/styles" Target="styles.xml"/><Relationship Id="rId12" Type="http://schemas.openxmlformats.org/officeDocument/2006/relationships/hyperlink" Target="https://www.arts.gov/grants/challenge-america" TargetMode="External"/><Relationship Id="rId17" Type="http://schemas.openxmlformats.org/officeDocument/2006/relationships/hyperlink" Target="https://www.arts.gov/grants/challenge-america" TargetMode="External"/><Relationship Id="rId25" Type="http://schemas.openxmlformats.org/officeDocument/2006/relationships/hyperlink" Target="https://sam.gov/content/help" TargetMode="External"/><Relationship Id="rId33" Type="http://schemas.openxmlformats.org/officeDocument/2006/relationships/hyperlink" Target="https://www.grants.gov/help/html/help/index.htm?callingApp=custom" TargetMode="External"/><Relationship Id="rId38" Type="http://schemas.openxmlformats.org/officeDocument/2006/relationships/header" Target="header3.xml"/><Relationship Id="rId46" Type="http://schemas.openxmlformats.org/officeDocument/2006/relationships/hyperlink" Target="https://sites.ed.gov/whhbcu/one-hundred-and-five-historically-black-colleges-and-universities/" TargetMode="External"/><Relationship Id="rId20" Type="http://schemas.openxmlformats.org/officeDocument/2006/relationships/hyperlink" Target="mailto:support@grants.gov" TargetMode="External"/><Relationship Id="rId41" Type="http://schemas.openxmlformats.org/officeDocument/2006/relationships/hyperlink" Target="https://www.youtube.com/watch?v=fYM2_hBV1f0" TargetMode="External"/><Relationship Id="rId54" Type="http://schemas.openxmlformats.org/officeDocument/2006/relationships/hyperlink" Target="mailto:challengeamerica@art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help/html/help/index.htm?callingApp=custom" TargetMode="External"/><Relationship Id="rId23" Type="http://schemas.openxmlformats.org/officeDocument/2006/relationships/hyperlink" Target="https://www.youtube.com/watch?v=dtU0b9863ag" TargetMode="External"/><Relationship Id="rId28" Type="http://schemas.openxmlformats.org/officeDocument/2006/relationships/hyperlink" Target="https://www.youtube.com/watch?v=oCxFGjxoqWE" TargetMode="External"/><Relationship Id="rId36" Type="http://schemas.openxmlformats.org/officeDocument/2006/relationships/hyperlink" Target="https://applicantportal.arts.gov/" TargetMode="External"/><Relationship Id="rId49" Type="http://schemas.openxmlformats.org/officeDocument/2006/relationships/hyperlink" Target="https://www.arts.gov/grants/manage-your-award/" TargetMode="External"/></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E428-F42B-4966-8DFA-C590CD01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11785</Words>
  <Characters>67176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CHALLENGE AMERICA FY26 APPLICATION INSTRUCTIONS</vt:lpstr>
    </vt:vector>
  </TitlesOfParts>
  <Company/>
  <LinksUpToDate>false</LinksUpToDate>
  <CharactersWithSpaces>78804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Challenge America Application Instructions</dc:title>
  <dc:subject/>
  <cp:keywords/>
  <dc:description/>
  <dcterms:created xsi:type="dcterms:W3CDTF">2024-10-31T19:48:00Z</dcterms:created>
  <dcterms:modified xsi:type="dcterms:W3CDTF">2024-12-04T16:52:00Z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2024-04-05T16:13:46Z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7bcfa059-dcbc-4166-8cef-135b57d7129c</vt:lpwstr>
  </property>
  <property fmtid="{D5CDD505-2E9C-101B-9397-08002B2CF9AE}" pid="8" name="MSIP_Label_a7b100a7-71a6-4539-a0b3-c1c0aac07a3e_ContentBits">
    <vt:lpwstr>0</vt:lpwstr>
  </property>
</Properties>
</file>